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F60C6" w14:textId="77777777" w:rsidR="00427843" w:rsidRDefault="00427843" w:rsidP="00CC3E3B">
      <w:pPr>
        <w:pStyle w:val="berschrift-H1"/>
        <w:rPr>
          <w:b w:val="0"/>
          <w:bCs w:val="0"/>
          <w:sz w:val="20"/>
        </w:rPr>
      </w:pPr>
      <w:r w:rsidRPr="00427843">
        <w:rPr>
          <w:b w:val="0"/>
          <w:bCs w:val="0"/>
          <w:sz w:val="20"/>
        </w:rPr>
        <w:t xml:space="preserve">Zukunft entsteht gemeinsam </w:t>
      </w:r>
    </w:p>
    <w:p w14:paraId="7A564BC5" w14:textId="60A9782B" w:rsidR="00CC3E3B" w:rsidRPr="00B74033" w:rsidRDefault="00427843" w:rsidP="00CC3E3B">
      <w:pPr>
        <w:pStyle w:val="berschrift-H1"/>
      </w:pPr>
      <w:r w:rsidRPr="00427843">
        <w:t>Schaltschrank-Festival geht in die nächste Runde</w:t>
      </w:r>
    </w:p>
    <w:p w14:paraId="43450C10" w14:textId="2599B772" w:rsidR="0030636B" w:rsidRPr="00F90E37" w:rsidRDefault="0030636B" w:rsidP="00775DCE">
      <w:pPr>
        <w:pStyle w:val="Ort-Datum"/>
      </w:pPr>
      <w:r w:rsidRPr="00F90E37">
        <w:t>Herborn</w:t>
      </w:r>
      <w:r w:rsidR="00775DCE">
        <w:t>/Monheim</w:t>
      </w:r>
      <w:r w:rsidRPr="00F90E37">
        <w:t xml:space="preserve">, </w:t>
      </w:r>
      <w:r w:rsidR="00327378">
        <w:t>14</w:t>
      </w:r>
      <w:r w:rsidR="008B3EA2" w:rsidRPr="008B3EA2">
        <w:t>.07.</w:t>
      </w:r>
      <w:r w:rsidRPr="008B3EA2">
        <w:t>202</w:t>
      </w:r>
      <w:r w:rsidR="008B3EA2" w:rsidRPr="008B3EA2">
        <w:t>6</w:t>
      </w:r>
    </w:p>
    <w:p w14:paraId="2D79707D" w14:textId="6E6B7446" w:rsidR="003F180F" w:rsidRDefault="00D20DFA" w:rsidP="00D20DFA">
      <w:pPr>
        <w:pStyle w:val="Copytext"/>
        <w:rPr>
          <w:b/>
          <w:bCs w:val="0"/>
        </w:rPr>
      </w:pPr>
      <w:r w:rsidRPr="00D20DFA">
        <w:rPr>
          <w:b/>
          <w:bCs w:val="0"/>
        </w:rPr>
        <w:t>Der Schaltschrankbau steht vor großen Herausforderungen: steigender Wettbewerbsdruck, Fachkräftemangel, neue Technologien, höhere Effizienzanforderungen und die fortschreitende Digitalisierung verändern die Branche spürbar. Gleichzeitig entstehen enorme Chancen für Unternehmen, die bereit sind, Prozesse neu zu denken, Wissen zu teilen und Innovationen aktiv zu nutzen.</w:t>
      </w:r>
      <w:r>
        <w:rPr>
          <w:b/>
          <w:bCs w:val="0"/>
        </w:rPr>
        <w:t xml:space="preserve"> </w:t>
      </w:r>
      <w:r w:rsidRPr="00427843">
        <w:rPr>
          <w:b/>
          <w:bCs w:val="0"/>
        </w:rPr>
        <w:t xml:space="preserve">Genau dafür steht das </w:t>
      </w:r>
      <w:r w:rsidR="003F180F">
        <w:rPr>
          <w:b/>
          <w:bCs w:val="0"/>
        </w:rPr>
        <w:t xml:space="preserve">kommende </w:t>
      </w:r>
      <w:r w:rsidRPr="00427843">
        <w:rPr>
          <w:b/>
          <w:bCs w:val="0"/>
        </w:rPr>
        <w:t>Schaltschrank-Festival</w:t>
      </w:r>
      <w:r w:rsidR="003F180F">
        <w:rPr>
          <w:b/>
          <w:bCs w:val="0"/>
        </w:rPr>
        <w:t>, zu dem Interessierte herzlich eingeladen sind.</w:t>
      </w:r>
    </w:p>
    <w:p w14:paraId="6044F3C9" w14:textId="77777777" w:rsidR="003F180F" w:rsidRDefault="003F180F" w:rsidP="00D20DFA">
      <w:pPr>
        <w:pStyle w:val="Copytext"/>
        <w:rPr>
          <w:b/>
          <w:bCs w:val="0"/>
        </w:rPr>
      </w:pPr>
    </w:p>
    <w:p w14:paraId="1FD4F65D" w14:textId="41AD603F" w:rsidR="00D20DFA" w:rsidRDefault="003F180F" w:rsidP="00D20DFA">
      <w:pPr>
        <w:pStyle w:val="Copytext"/>
      </w:pPr>
      <w:r w:rsidRPr="003F180F">
        <w:t>Die S</w:t>
      </w:r>
      <w:r w:rsidR="00D20DFA" w:rsidRPr="003F180F">
        <w:t>chaltschrankGESTALTER – eine Initiative der Unternehmen Eplan, Phoenix Contact, Rittal, Siemens und WAGO –</w:t>
      </w:r>
      <w:r>
        <w:t xml:space="preserve"> laden </w:t>
      </w:r>
      <w:r w:rsidR="00D20DFA" w:rsidRPr="003F180F">
        <w:t>am 3. September 2026 in den Hugo Junkers Hangar in Mönchengladbach ein. Nach zuletzt mehr als 500 Teilnehmer</w:t>
      </w:r>
      <w:r w:rsidR="00DA6604">
        <w:t>innen und Teilnehmer</w:t>
      </w:r>
      <w:r w:rsidR="007E7712">
        <w:t>n</w:t>
      </w:r>
      <w:r w:rsidR="00D20DFA" w:rsidRPr="003F180F">
        <w:t xml:space="preserve"> wächst das Festival weiter und entwickelt sich zunehmend zur zentralen Austauschplattform für die Branche.</w:t>
      </w:r>
    </w:p>
    <w:p w14:paraId="47FC0EBF" w14:textId="77777777" w:rsidR="00D20DFA" w:rsidRDefault="00D20DFA" w:rsidP="00D20DFA">
      <w:pPr>
        <w:pStyle w:val="Copytext"/>
      </w:pPr>
    </w:p>
    <w:p w14:paraId="2BCEA1BC" w14:textId="77777777" w:rsidR="00D20DFA" w:rsidRPr="00D20DFA" w:rsidRDefault="00D20DFA" w:rsidP="00D20DFA">
      <w:pPr>
        <w:pStyle w:val="Copytext"/>
        <w:rPr>
          <w:b/>
          <w:bCs w:val="0"/>
        </w:rPr>
      </w:pPr>
      <w:r w:rsidRPr="00D20DFA">
        <w:rPr>
          <w:b/>
          <w:bCs w:val="0"/>
        </w:rPr>
        <w:t>Drei Bühnen für Wissenstransfer und Praxis</w:t>
      </w:r>
    </w:p>
    <w:p w14:paraId="1EF6FE69" w14:textId="15432293" w:rsidR="00D20DFA" w:rsidRDefault="00D20DFA" w:rsidP="00D20DFA">
      <w:pPr>
        <w:pStyle w:val="Copytext"/>
      </w:pPr>
      <w:r>
        <w:t>Erstmals finden die Vorträge parallel in drei Tracks statt. Damit bietet das Festival deutlich mehr Fachwissen, Praxisbeispiele und Austauschmöglichkeiten als in den Vorjahren.</w:t>
      </w:r>
      <w:r w:rsidR="00427843">
        <w:t xml:space="preserve"> </w:t>
      </w:r>
      <w:r>
        <w:t xml:space="preserve">Die Themen zeigen klar, wohin sich der Schaltschrankbau entwickelt: KI-gestützte Assistenzsysteme, modulare </w:t>
      </w:r>
      <w:proofErr w:type="spellStart"/>
      <w:r>
        <w:t>Robotikstationen</w:t>
      </w:r>
      <w:proofErr w:type="spellEnd"/>
      <w:r>
        <w:t xml:space="preserve"> für den Schaltschrankbau, </w:t>
      </w:r>
      <w:proofErr w:type="gramStart"/>
      <w:r>
        <w:t>DC Technologie</w:t>
      </w:r>
      <w:proofErr w:type="gramEnd"/>
      <w:r>
        <w:t xml:space="preserve"> oder intelligente Motorstarter-Lösungen stehen beispielhaft für den technologischen Wandel der Branche.</w:t>
      </w:r>
    </w:p>
    <w:p w14:paraId="1AF45B18" w14:textId="77777777" w:rsidR="00D20DFA" w:rsidRDefault="00D20DFA" w:rsidP="00D20DFA">
      <w:pPr>
        <w:pStyle w:val="Copytext"/>
      </w:pPr>
    </w:p>
    <w:p w14:paraId="048AB9D2" w14:textId="77777777" w:rsidR="00D20DFA" w:rsidRDefault="00D20DFA" w:rsidP="00D20DFA">
      <w:pPr>
        <w:pStyle w:val="Copytext"/>
      </w:pPr>
      <w:r>
        <w:t>Gleichzeitig bleibt der Fokus konsequent praxisnah. Neben Vorträgen zu Technologien und Innovationen stehen konkrete Erfahrungen aus dem Arbeitsalltag im Mittelpunkt. So gibt UL Solutions Einblicke in den Schaltschrankbau nach UL 508A und zeigt Anforderungen sowie Chancen für international tätige Unternehmen auf. Ein weiterer Programmpunkt ist das Projekt „Kompass“. Mitarbeitende aus mehreren Schaltschrankbau-Unternehmen tauschen sich dabei regelmäßig über Effizienzhebel in ihren Prozessen und Arbeitsschritten aus und teilen ihre Erkenntnisse auf der Bühne mit der Branche.</w:t>
      </w:r>
    </w:p>
    <w:p w14:paraId="59075F31" w14:textId="77777777" w:rsidR="00D20DFA" w:rsidRDefault="00D20DFA" w:rsidP="00D20DFA">
      <w:pPr>
        <w:pStyle w:val="Copytext"/>
      </w:pPr>
      <w:r>
        <w:lastRenderedPageBreak/>
        <w:t xml:space="preserve">„Wer wettbewerbsfähig bleiben will, braucht Austausch, Zugang zu Innovationen, Wissen über neue Technologien und deren Anwendung sowie den Blick über den eigenen Tellerrand hinaus“, sagt Matthias Schüler von Rittal. Bernd Schnaars, Geschäftsführer des Schaltschrankbauers </w:t>
      </w:r>
      <w:proofErr w:type="spellStart"/>
      <w:r>
        <w:t>Aukos</w:t>
      </w:r>
      <w:proofErr w:type="spellEnd"/>
      <w:r>
        <w:t xml:space="preserve"> ergänzt: „Wir waren bisher mit unseren Mitarbeitenden als Besucher dabei und von Anfang an begeistert von der Atmosphäre, dem offenen Austausch und der Praxisnähe. Deshalb freuen wir uns besonders, dieses Jahr erstmals mit einem eigenen Stand vertreten zu sein und das Kompass-Projekt vorstellen zu können.“</w:t>
      </w:r>
    </w:p>
    <w:p w14:paraId="0ADBB398" w14:textId="77777777" w:rsidR="00D20DFA" w:rsidRDefault="00D20DFA" w:rsidP="00D20DFA">
      <w:pPr>
        <w:pStyle w:val="Copytext"/>
      </w:pPr>
    </w:p>
    <w:p w14:paraId="29858B10" w14:textId="77777777" w:rsidR="00D20DFA" w:rsidRPr="00D20DFA" w:rsidRDefault="00D20DFA" w:rsidP="00D20DFA">
      <w:pPr>
        <w:pStyle w:val="Copytext"/>
        <w:rPr>
          <w:b/>
          <w:bCs w:val="0"/>
        </w:rPr>
      </w:pPr>
      <w:r w:rsidRPr="00D20DFA">
        <w:rPr>
          <w:b/>
          <w:bCs w:val="0"/>
        </w:rPr>
        <w:t>Mehr Ausstellung, mehr Austausch, 100 % Schaltschrankbau</w:t>
      </w:r>
    </w:p>
    <w:p w14:paraId="0334AB2D" w14:textId="77777777" w:rsidR="00D20DFA" w:rsidRDefault="00D20DFA" w:rsidP="00D20DFA">
      <w:pPr>
        <w:pStyle w:val="Copytext"/>
      </w:pPr>
      <w:r>
        <w:t xml:space="preserve">Für den direkten Praxisaustausch sind neben </w:t>
      </w:r>
      <w:proofErr w:type="spellStart"/>
      <w:r>
        <w:t>Aukos</w:t>
      </w:r>
      <w:proofErr w:type="spellEnd"/>
      <w:r>
        <w:t xml:space="preserve">, </w:t>
      </w:r>
      <w:proofErr w:type="spellStart"/>
      <w:r>
        <w:t>Hermos</w:t>
      </w:r>
      <w:proofErr w:type="spellEnd"/>
      <w:r>
        <w:t xml:space="preserve"> Schaltanlagen und AEM August Elektrotechnik erstmals weitere Schaltschrankbauer Teil der Ausstellung. Ergänzt wird das Festival durch die Trucks der Gründungsunternehmen der SchaltschrankGESTALTER mit neuen Technologien, Innovationen und zahlreichen Mitmach-Stationen zum Selberausprobieren.</w:t>
      </w:r>
    </w:p>
    <w:p w14:paraId="7CDA3015" w14:textId="77777777" w:rsidR="00427843" w:rsidRDefault="00427843" w:rsidP="00D20DFA">
      <w:pPr>
        <w:pStyle w:val="Copytext"/>
      </w:pPr>
    </w:p>
    <w:p w14:paraId="4D14FD6D" w14:textId="126061B1" w:rsidR="00D20DFA" w:rsidRDefault="00D20DFA" w:rsidP="00D20DFA">
      <w:pPr>
        <w:pStyle w:val="Copytext"/>
      </w:pPr>
      <w:r>
        <w:t>Die Teilnehmenden erwarten ein Tag voller Austausch, neuer Ideen und direkter Einblicke in moderne Arbeitsweisen und Technologien. Ob Geschäftsführung, Engineering, Konstruktion, Fertigung oder Ausbildung – das Schaltschrank-Festival bringt die Branche in entspannter Festival-Atmosphäre zusammen.</w:t>
      </w:r>
      <w:r w:rsidR="003F180F">
        <w:t xml:space="preserve"> </w:t>
      </w:r>
      <w:r>
        <w:t>Thomas Heberlein von Siemens betont: „Die Anforderungen im Schaltschrankbau verändern sich schneller denn je. Umso wichtiger sind Plattformen, auf denen Unternehmen voneinander lernen, neue Technologien erleben und gemeinsam Lösungen für die Zukunft entwickeln können.“</w:t>
      </w:r>
    </w:p>
    <w:p w14:paraId="527791A5" w14:textId="77777777" w:rsidR="00D20DFA" w:rsidRDefault="00D20DFA" w:rsidP="00D20DFA">
      <w:pPr>
        <w:pStyle w:val="Copytext"/>
      </w:pPr>
    </w:p>
    <w:p w14:paraId="394B0F25" w14:textId="77777777" w:rsidR="00D20DFA" w:rsidRPr="00427843" w:rsidRDefault="00D20DFA" w:rsidP="00D20DFA">
      <w:pPr>
        <w:pStyle w:val="Copytext"/>
        <w:rPr>
          <w:b/>
          <w:bCs w:val="0"/>
        </w:rPr>
      </w:pPr>
      <w:r w:rsidRPr="00427843">
        <w:rPr>
          <w:b/>
          <w:bCs w:val="0"/>
        </w:rPr>
        <w:t>Kostenlos teilnehmen und jetzt anmelden</w:t>
      </w:r>
    </w:p>
    <w:p w14:paraId="0F90E266" w14:textId="77777777" w:rsidR="00D20DFA" w:rsidRDefault="00D20DFA" w:rsidP="00D20DFA">
      <w:pPr>
        <w:pStyle w:val="Copytext"/>
      </w:pPr>
      <w:r>
        <w:t>Die Teilnahme am Schaltschrank-Festival ist kostenlos. Eine Anmeldung ist ab sofort über die Website der SchaltschrankGESTALTER möglich:</w:t>
      </w:r>
    </w:p>
    <w:p w14:paraId="40BF0842" w14:textId="77777777" w:rsidR="00D20DFA" w:rsidRDefault="00D20DFA" w:rsidP="00D20DFA">
      <w:pPr>
        <w:pStyle w:val="Copytext"/>
      </w:pPr>
    </w:p>
    <w:p w14:paraId="444A225F" w14:textId="77777777" w:rsidR="00D20DFA" w:rsidRDefault="00D20DFA" w:rsidP="00D20DFA">
      <w:pPr>
        <w:pStyle w:val="Copytext"/>
      </w:pPr>
      <w:r>
        <w:t>www.schaltschrankgestalter.de/schaltschrankfestival</w:t>
      </w:r>
    </w:p>
    <w:p w14:paraId="6B155CA4" w14:textId="77777777" w:rsidR="00D20DFA" w:rsidRDefault="00D20DFA" w:rsidP="00D20DFA">
      <w:pPr>
        <w:pStyle w:val="Copytext"/>
      </w:pPr>
    </w:p>
    <w:p w14:paraId="3E86A8B6" w14:textId="09A50AA5" w:rsidR="00770653" w:rsidRDefault="00770653" w:rsidP="00770653">
      <w:pPr>
        <w:pStyle w:val="Copytext"/>
      </w:pPr>
    </w:p>
    <w:tbl>
      <w:tblPr>
        <w:tblW w:w="9752" w:type="dxa"/>
        <w:tblInd w:w="-28" w:type="dxa"/>
        <w:tblCellMar>
          <w:left w:w="0" w:type="dxa"/>
          <w:right w:w="28" w:type="dxa"/>
        </w:tblCellMar>
        <w:tblLook w:val="04A0" w:firstRow="1" w:lastRow="0" w:firstColumn="1" w:lastColumn="0" w:noHBand="0" w:noVBand="1"/>
      </w:tblPr>
      <w:tblGrid>
        <w:gridCol w:w="3674"/>
        <w:gridCol w:w="176"/>
        <w:gridCol w:w="3630"/>
        <w:gridCol w:w="2272"/>
      </w:tblGrid>
      <w:tr w:rsidR="00770653" w:rsidRPr="00D2409E" w14:paraId="574EF2FD" w14:textId="77777777" w:rsidTr="00770653">
        <w:trPr>
          <w:trHeight w:hRule="exact" w:val="2494"/>
        </w:trPr>
        <w:tc>
          <w:tcPr>
            <w:tcW w:w="3674" w:type="dxa"/>
            <w:tcMar>
              <w:left w:w="0" w:type="dxa"/>
              <w:right w:w="0" w:type="dxa"/>
            </w:tcMar>
            <w:vAlign w:val="bottom"/>
          </w:tcPr>
          <w:p w14:paraId="47F28A3C" w14:textId="77777777" w:rsidR="00770653" w:rsidRPr="004E5C85" w:rsidRDefault="00770653" w:rsidP="001B3451">
            <w:pPr>
              <w:pStyle w:val="Bu-Bildanker"/>
              <w:rPr>
                <w:lang w:val="de-DE"/>
              </w:rPr>
            </w:pPr>
            <w:r>
              <w:rPr>
                <w:noProof/>
                <w:sz w:val="20"/>
              </w:rPr>
              <w:lastRenderedPageBreak/>
              <w:drawing>
                <wp:anchor distT="0" distB="0" distL="114300" distR="114300" simplePos="0" relativeHeight="251659264" behindDoc="0" locked="0" layoutInCell="1" allowOverlap="1" wp14:anchorId="456C3120" wp14:editId="5459DA6C">
                  <wp:simplePos x="0" y="0"/>
                  <wp:positionH relativeFrom="column">
                    <wp:posOffset>2540</wp:posOffset>
                  </wp:positionH>
                  <wp:positionV relativeFrom="paragraph">
                    <wp:posOffset>-1493520</wp:posOffset>
                  </wp:positionV>
                  <wp:extent cx="2323465" cy="1452245"/>
                  <wp:effectExtent l="0" t="0" r="635" b="0"/>
                  <wp:wrapThrough wrapText="bothSides">
                    <wp:wrapPolygon edited="0">
                      <wp:start x="0" y="0"/>
                      <wp:lineTo x="0" y="21251"/>
                      <wp:lineTo x="21429" y="21251"/>
                      <wp:lineTo x="21429" y="0"/>
                      <wp:lineTo x="0" y="0"/>
                    </wp:wrapPolygon>
                  </wp:wrapThrough>
                  <wp:docPr id="31308117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081178" name="Grafik 1"/>
                          <pic:cNvPicPr>
                            <a:picLocks noChangeAspect="1" noChangeArrowheads="1"/>
                          </pic:cNvPicPr>
                        </pic:nvPicPr>
                        <pic:blipFill>
                          <a:blip r:embed="rId11"/>
                          <a:stretch>
                            <a:fillRect/>
                          </a:stretch>
                        </pic:blipFill>
                        <pic:spPr bwMode="auto">
                          <a:xfrm>
                            <a:off x="0" y="0"/>
                            <a:ext cx="2323465" cy="14522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76" w:type="dxa"/>
            <w:tcMar>
              <w:left w:w="0" w:type="dxa"/>
              <w:right w:w="0" w:type="dxa"/>
            </w:tcMar>
            <w:vAlign w:val="bottom"/>
          </w:tcPr>
          <w:p w14:paraId="3EADFF42" w14:textId="77777777" w:rsidR="00770653" w:rsidRPr="004E5C85" w:rsidRDefault="00770653" w:rsidP="001B3451">
            <w:pPr>
              <w:pStyle w:val="Bu-Bildanker"/>
              <w:rPr>
                <w:lang w:val="de-DE"/>
              </w:rPr>
            </w:pPr>
          </w:p>
        </w:tc>
        <w:tc>
          <w:tcPr>
            <w:tcW w:w="3630" w:type="dxa"/>
            <w:tcMar>
              <w:left w:w="0" w:type="dxa"/>
              <w:right w:w="0" w:type="dxa"/>
            </w:tcMar>
          </w:tcPr>
          <w:p w14:paraId="34264A30" w14:textId="119C70C7" w:rsidR="00770653" w:rsidRPr="004E5C85" w:rsidRDefault="00770653" w:rsidP="001B3451">
            <w:pPr>
              <w:pStyle w:val="Bu-Bildanker"/>
              <w:jc w:val="both"/>
              <w:rPr>
                <w:lang w:val="de-DE"/>
              </w:rPr>
            </w:pPr>
            <w:r>
              <w:rPr>
                <w:lang w:val="de-DE"/>
              </w:rPr>
              <w:t xml:space="preserve"> </w:t>
            </w:r>
          </w:p>
        </w:tc>
        <w:tc>
          <w:tcPr>
            <w:tcW w:w="2272" w:type="dxa"/>
          </w:tcPr>
          <w:p w14:paraId="3BF8EAA8" w14:textId="77777777" w:rsidR="00770653" w:rsidRPr="004E5C85" w:rsidRDefault="00770653" w:rsidP="001B3451">
            <w:pPr>
              <w:pStyle w:val="Bu-Bildanker"/>
              <w:rPr>
                <w:lang w:val="de-DE"/>
              </w:rPr>
            </w:pPr>
          </w:p>
        </w:tc>
      </w:tr>
      <w:tr w:rsidR="00770653" w:rsidRPr="00305527" w14:paraId="40778D15" w14:textId="77777777" w:rsidTr="00770653">
        <w:tc>
          <w:tcPr>
            <w:tcW w:w="3674" w:type="dxa"/>
            <w:tcMar>
              <w:left w:w="0" w:type="dxa"/>
              <w:right w:w="0" w:type="dxa"/>
            </w:tcMar>
          </w:tcPr>
          <w:p w14:paraId="0ACCCA73" w14:textId="7332483F" w:rsidR="00770653" w:rsidRPr="00917DC4" w:rsidRDefault="008B3EA2" w:rsidP="000333FF">
            <w:pPr>
              <w:pStyle w:val="BU-Head"/>
              <w:rPr>
                <w:b w:val="0"/>
              </w:rPr>
            </w:pPr>
            <w:r>
              <w:t>Bild 1</w:t>
            </w:r>
            <w:r w:rsidR="00770653">
              <w:br/>
            </w:r>
            <w:r w:rsidR="000333FF" w:rsidRPr="000333FF">
              <w:rPr>
                <w:b w:val="0"/>
              </w:rPr>
              <w:t>Das Team der SchaltschrankGESTALTER freut sich auf das 3. Schaltschrank</w:t>
            </w:r>
            <w:r w:rsidR="007E7712">
              <w:rPr>
                <w:b w:val="0"/>
              </w:rPr>
              <w:t>-</w:t>
            </w:r>
            <w:r w:rsidR="000333FF" w:rsidRPr="000333FF">
              <w:rPr>
                <w:b w:val="0"/>
              </w:rPr>
              <w:t>Festival und lädt Interessierte im September nach Mönchengladbach ein.</w:t>
            </w:r>
          </w:p>
          <w:p w14:paraId="12ECD1F6" w14:textId="18C3D231" w:rsidR="00770653" w:rsidRPr="00305527" w:rsidRDefault="00770653" w:rsidP="001B3451">
            <w:pPr>
              <w:pStyle w:val="BU"/>
              <w:rPr>
                <w:spacing w:val="-5"/>
              </w:rPr>
            </w:pPr>
          </w:p>
        </w:tc>
        <w:tc>
          <w:tcPr>
            <w:tcW w:w="176" w:type="dxa"/>
            <w:tcMar>
              <w:left w:w="0" w:type="dxa"/>
              <w:right w:w="0" w:type="dxa"/>
            </w:tcMar>
          </w:tcPr>
          <w:p w14:paraId="223F7454" w14:textId="77777777" w:rsidR="00770653" w:rsidRPr="00305527" w:rsidRDefault="00770653" w:rsidP="001B3451">
            <w:pPr>
              <w:pStyle w:val="Copytext"/>
            </w:pPr>
          </w:p>
        </w:tc>
        <w:tc>
          <w:tcPr>
            <w:tcW w:w="3630" w:type="dxa"/>
            <w:tcMar>
              <w:left w:w="0" w:type="dxa"/>
              <w:right w:w="0" w:type="dxa"/>
            </w:tcMar>
          </w:tcPr>
          <w:p w14:paraId="00D04B5C" w14:textId="5C71DCA9" w:rsidR="00770653" w:rsidRPr="00305527" w:rsidRDefault="00770653" w:rsidP="001B3451">
            <w:pPr>
              <w:pStyle w:val="BU"/>
            </w:pPr>
          </w:p>
        </w:tc>
        <w:tc>
          <w:tcPr>
            <w:tcW w:w="2272" w:type="dxa"/>
          </w:tcPr>
          <w:p w14:paraId="51E7A737" w14:textId="77777777" w:rsidR="00770653" w:rsidRDefault="00770653" w:rsidP="001B3451">
            <w:pPr>
              <w:pStyle w:val="BU-Head"/>
            </w:pPr>
          </w:p>
          <w:p w14:paraId="3F06DBEC" w14:textId="77777777" w:rsidR="00770653" w:rsidRDefault="00770653" w:rsidP="001B3451">
            <w:pPr>
              <w:pStyle w:val="BU-Head"/>
            </w:pPr>
          </w:p>
          <w:p w14:paraId="052FC41B" w14:textId="77777777" w:rsidR="00770653" w:rsidRDefault="00770653" w:rsidP="001B3451">
            <w:pPr>
              <w:pStyle w:val="BU-Head"/>
            </w:pPr>
          </w:p>
          <w:p w14:paraId="1482EB58" w14:textId="77777777" w:rsidR="00770653" w:rsidRDefault="00770653" w:rsidP="001B3451">
            <w:pPr>
              <w:pStyle w:val="BU-Head"/>
            </w:pPr>
          </w:p>
          <w:p w14:paraId="6EFB79AB" w14:textId="77777777" w:rsidR="00770653" w:rsidRPr="00207638" w:rsidRDefault="00770653" w:rsidP="000333FF">
            <w:pPr>
              <w:pStyle w:val="BU-Head"/>
            </w:pPr>
          </w:p>
        </w:tc>
      </w:tr>
    </w:tbl>
    <w:p w14:paraId="10D5066C" w14:textId="77777777" w:rsidR="00775DCE" w:rsidRPr="00CE1AA7" w:rsidRDefault="00775DCE" w:rsidP="00775DCE">
      <w:pPr>
        <w:pStyle w:val="BU"/>
      </w:pPr>
    </w:p>
    <w:p w14:paraId="7072B3B6" w14:textId="0B31A61C" w:rsidR="00D2409E" w:rsidRPr="00DE21CA" w:rsidRDefault="00775DCE" w:rsidP="00775DCE">
      <w:pPr>
        <w:pStyle w:val="BU"/>
      </w:pPr>
      <w:r w:rsidRPr="00D80B69">
        <w:t>Abdruck honorarfrei. Bitte geben Sie als Quelle Rittal GmbH &amp; Co. KG</w:t>
      </w:r>
      <w:r>
        <w:t xml:space="preserve"> bzw. </w:t>
      </w:r>
      <w:r w:rsidRPr="00775DCE">
        <w:t>Eplan GmbH &amp; Co. KG</w:t>
      </w:r>
      <w:r w:rsidRPr="00D80B69">
        <w:t xml:space="preserve"> an.</w:t>
      </w:r>
    </w:p>
    <w:p w14:paraId="7B6535CA" w14:textId="254A3A74" w:rsidR="00C40907" w:rsidRDefault="00C40907" w:rsidP="00775DCE">
      <w:pPr>
        <w:pStyle w:val="Unternehmensportrait-H2"/>
        <w:rPr>
          <w:sz w:val="20"/>
        </w:rPr>
      </w:pPr>
    </w:p>
    <w:p w14:paraId="3D17F18C" w14:textId="77777777" w:rsidR="00F02C46" w:rsidRDefault="00D20DFA" w:rsidP="00D20DFA">
      <w:pPr>
        <w:pStyle w:val="Unternehmensportrait-H1"/>
      </w:pPr>
      <w:r>
        <w:t>Über die SchaltschrankGESTALTER</w:t>
      </w:r>
    </w:p>
    <w:p w14:paraId="55DF7CAD" w14:textId="69D21FB9" w:rsidR="00D20DFA" w:rsidRDefault="00D20DFA" w:rsidP="00D20DFA">
      <w:pPr>
        <w:pStyle w:val="Unternehmensportrait-H1"/>
      </w:pPr>
      <w:r>
        <w:t xml:space="preserve"> </w:t>
      </w:r>
    </w:p>
    <w:p w14:paraId="79BED588" w14:textId="77777777" w:rsidR="00D20DFA" w:rsidRDefault="00D20DFA" w:rsidP="00D20DFA">
      <w:pPr>
        <w:pStyle w:val="Copytext"/>
        <w:spacing w:line="240" w:lineRule="auto"/>
        <w:rPr>
          <w:sz w:val="16"/>
        </w:rPr>
      </w:pPr>
      <w:r w:rsidRPr="00D20DFA">
        <w:rPr>
          <w:sz w:val="16"/>
        </w:rPr>
        <w:t>Ein leistungsfähiger Steuerungs- und Schaltanlagenbau wird im Zukunftsbild einer vernetzten und ressourcenschonenden Industrie sehr wichtig sein. Dabei wird die wirtschaftliche Herstellung immer anspruchsvoller, da Komplexität, Zeit- und Preisdruck steigen. Die Digitalisierung hat den Schaltschrankbau längst erreicht und zwingt diesen zum digitalen Umdenken, daraus entstehen neue Chancen. Schaltschrankbauer stehen vor großen Herausforderungen und stellen sich zurecht vielen Fragen nach der Zukunftsfähigkeit ihres Betriebes in Deutschland. Die internationale Wettbewerbsfähigkeit und die Sicherung unserer Branche bilden dabei die größten Zukunftsaufgaben. Die SchaltschrankGESTALTER, eine Initiative von Eplan, Phoenix Contact, Rittal, Siemens und WAGO, unterstützt die Branche diese Herausforderung zu meistern, getreu der Leitidee: „heute gemeinsam gestalten – morgen zusammen zukunftsfähig bleiben“.</w:t>
      </w:r>
    </w:p>
    <w:p w14:paraId="4DF7A0E8" w14:textId="2920B7F0" w:rsidR="00D20DFA" w:rsidRDefault="00D20DFA" w:rsidP="00D20DFA">
      <w:pPr>
        <w:pStyle w:val="Copytext"/>
        <w:rPr>
          <w:sz w:val="16"/>
        </w:rPr>
      </w:pPr>
      <w:r w:rsidRPr="00D20DFA">
        <w:rPr>
          <w:sz w:val="16"/>
        </w:rPr>
        <w:t xml:space="preserve">Mehr unter </w:t>
      </w:r>
      <w:hyperlink r:id="rId12" w:history="1">
        <w:r w:rsidR="000333FF" w:rsidRPr="00C60B89">
          <w:rPr>
            <w:rStyle w:val="Hyperlink"/>
            <w:sz w:val="16"/>
          </w:rPr>
          <w:t>www.schaltschrankgestalter.de</w:t>
        </w:r>
      </w:hyperlink>
    </w:p>
    <w:p w14:paraId="1CEAF50B" w14:textId="77777777" w:rsidR="000333FF" w:rsidRPr="00D20DFA" w:rsidRDefault="000333FF" w:rsidP="00D20DFA">
      <w:pPr>
        <w:pStyle w:val="Copytext"/>
        <w:rPr>
          <w:sz w:val="16"/>
        </w:rPr>
      </w:pPr>
    </w:p>
    <w:p w14:paraId="26438B90" w14:textId="77777777" w:rsidR="0053256E" w:rsidRDefault="0053256E" w:rsidP="0053256E">
      <w:pPr>
        <w:pStyle w:val="Unternehmensportrait-H1"/>
      </w:pPr>
      <w:r w:rsidRPr="003B61A4">
        <w:t>Rittal und Eplan</w:t>
      </w:r>
    </w:p>
    <w:p w14:paraId="5AE63D59" w14:textId="77777777" w:rsidR="00F02C46" w:rsidRDefault="00F02C46" w:rsidP="0053256E">
      <w:pPr>
        <w:pStyle w:val="Unternehmensportrait"/>
      </w:pPr>
    </w:p>
    <w:p w14:paraId="084DCDE9" w14:textId="2B6BA002" w:rsidR="0053256E" w:rsidRPr="003B61A4" w:rsidRDefault="0053256E" w:rsidP="0053256E">
      <w:pPr>
        <w:pStyle w:val="Unternehmensportrait"/>
      </w:pPr>
      <w:r w:rsidRPr="003B61A4">
        <w:t xml:space="preserve">Rittal ist ein weltweit führender Systemanbieter für Hardware, Software und Automatisierung. Lösungen von Rittal für Industrie-, IT-, Energie-, Strom- und Kühlanwendungen sind in über 90 % der Branchen weltweit im Einsatz. Eplan hat eine der weltweit führenden Softwarelösungen für den Maschinen-, Anlagen- und Schaltschrankbau etabliert. Eplan ist zudem der ideale Partner, um herausfordernde Engineering-Prozesse zu vereinfachen und unterstützt Kunden mit Software- und Servicelösungen in den Bereichen Elektrotechnik, Automatisierung und Mechatronik. Rittal und Eplan treiben als Vorreiter KI in der </w:t>
      </w:r>
      <w:r>
        <w:t>S</w:t>
      </w:r>
      <w:r w:rsidRPr="003B61A4">
        <w:t>oftware voran und ermöglichen eine leistungsfähige IT-Infrastruktur. Sie sind Teil der inhabergeführten Friedhelm Loh Group, die weltweit mit 13 Produktionsstätten und 9</w:t>
      </w:r>
      <w:r w:rsidR="00E66D3B">
        <w:t>4</w:t>
      </w:r>
      <w:r w:rsidRPr="003B61A4">
        <w:t xml:space="preserve"> internationalen Tochtergesellschaften tätig ist. Die Unternehmensgruppe beschäftigt 12.</w:t>
      </w:r>
      <w:r w:rsidR="00E66D3B">
        <w:t>9</w:t>
      </w:r>
      <w:r w:rsidRPr="003B61A4">
        <w:t>00 Mitarbeiter und erzielte im Jahr 202</w:t>
      </w:r>
      <w:r w:rsidR="00E66D3B">
        <w:t>5</w:t>
      </w:r>
      <w:r w:rsidRPr="003B61A4">
        <w:t xml:space="preserve"> einen Umsatz von 3,</w:t>
      </w:r>
      <w:r w:rsidR="00E66D3B">
        <w:t>2</w:t>
      </w:r>
      <w:r w:rsidRPr="003B61A4">
        <w:t xml:space="preserve"> Milliarden Euro. 2023 wurde die Friedhelm Loh Group als „Best Place </w:t>
      </w:r>
      <w:proofErr w:type="spellStart"/>
      <w:r w:rsidRPr="003B61A4">
        <w:t>to</w:t>
      </w:r>
      <w:proofErr w:type="spellEnd"/>
      <w:r w:rsidRPr="003B61A4">
        <w:t xml:space="preserve"> </w:t>
      </w:r>
      <w:proofErr w:type="spellStart"/>
      <w:r w:rsidRPr="003B61A4">
        <w:t>Learn</w:t>
      </w:r>
      <w:proofErr w:type="spellEnd"/>
      <w:r w:rsidRPr="003B61A4">
        <w:t>“ und „Arbeitgeber der Zukunft“ ausgezeichnet. Rittal erhielt 202</w:t>
      </w:r>
      <w:r w:rsidR="00644D8F">
        <w:t>6</w:t>
      </w:r>
      <w:r w:rsidRPr="003B61A4">
        <w:t xml:space="preserve"> zum </w:t>
      </w:r>
      <w:r w:rsidR="00644D8F">
        <w:t>fünften</w:t>
      </w:r>
      <w:r w:rsidRPr="003B61A4">
        <w:t xml:space="preserve"> Mal in Folge das Top 100-Siegel als eines der innovativsten mittelständischen Unternehmen in Deutschland. Das </w:t>
      </w:r>
      <w:r>
        <w:t xml:space="preserve">Rittal </w:t>
      </w:r>
      <w:r w:rsidRPr="003B61A4">
        <w:t>Werk Haiger erzielte 2025 den Gesamtsieg im Benchmark-Wettbewerb „Fabrik des Jahres“ und gehört damit zu den besten Fabriken in Europa.</w:t>
      </w:r>
    </w:p>
    <w:p w14:paraId="2BE118C5" w14:textId="77777777" w:rsidR="0053256E" w:rsidRPr="003B61A4" w:rsidRDefault="0053256E" w:rsidP="0053256E">
      <w:pPr>
        <w:pStyle w:val="Unternehmensportrait"/>
        <w:jc w:val="left"/>
      </w:pPr>
    </w:p>
    <w:p w14:paraId="75800F16" w14:textId="77777777" w:rsidR="0053256E" w:rsidRDefault="0053256E" w:rsidP="0053256E">
      <w:pPr>
        <w:pStyle w:val="Unternehmensportrait"/>
        <w:jc w:val="left"/>
        <w:rPr>
          <w:spacing w:val="-2"/>
        </w:rPr>
      </w:pPr>
      <w:r w:rsidRPr="003B61A4">
        <w:t>Weitere</w:t>
      </w:r>
      <w:r w:rsidRPr="003B61A4">
        <w:rPr>
          <w:spacing w:val="16"/>
        </w:rPr>
        <w:t xml:space="preserve"> </w:t>
      </w:r>
      <w:r w:rsidRPr="003B61A4">
        <w:t>Informationen</w:t>
      </w:r>
      <w:r w:rsidRPr="003B61A4">
        <w:rPr>
          <w:spacing w:val="19"/>
        </w:rPr>
        <w:t xml:space="preserve"> </w:t>
      </w:r>
      <w:r w:rsidRPr="003B61A4">
        <w:t>finden</w:t>
      </w:r>
      <w:r w:rsidRPr="003B61A4">
        <w:rPr>
          <w:spacing w:val="18"/>
        </w:rPr>
        <w:t xml:space="preserve"> </w:t>
      </w:r>
      <w:r w:rsidRPr="003B61A4">
        <w:t>Sie</w:t>
      </w:r>
      <w:r w:rsidRPr="003B61A4">
        <w:rPr>
          <w:spacing w:val="19"/>
        </w:rPr>
        <w:t xml:space="preserve"> </w:t>
      </w:r>
      <w:r w:rsidRPr="003B61A4">
        <w:t>unter</w:t>
      </w:r>
      <w:r w:rsidRPr="003B61A4">
        <w:rPr>
          <w:spacing w:val="18"/>
        </w:rPr>
        <w:t xml:space="preserve"> </w:t>
      </w:r>
      <w:hyperlink r:id="rId13" w:history="1">
        <w:r w:rsidRPr="003B61A4">
          <w:rPr>
            <w:rStyle w:val="Hyperlink"/>
          </w:rPr>
          <w:t>www.rittal.de</w:t>
        </w:r>
      </w:hyperlink>
      <w:r w:rsidRPr="003B61A4">
        <w:t xml:space="preserve">, </w:t>
      </w:r>
      <w:hyperlink r:id="rId14" w:history="1">
        <w:r w:rsidRPr="003B61A4">
          <w:rPr>
            <w:rStyle w:val="Hyperlink"/>
          </w:rPr>
          <w:t>www.eplan.de</w:t>
        </w:r>
      </w:hyperlink>
      <w:r w:rsidRPr="003B61A4">
        <w:t xml:space="preserve"> und</w:t>
      </w:r>
      <w:r w:rsidRPr="003B61A4">
        <w:rPr>
          <w:spacing w:val="19"/>
        </w:rPr>
        <w:t xml:space="preserve"> </w:t>
      </w:r>
      <w:hyperlink r:id="rId15" w:history="1">
        <w:r w:rsidRPr="003B61A4">
          <w:rPr>
            <w:rStyle w:val="Hyperlink"/>
          </w:rPr>
          <w:t>www.friedhelm-loh-</w:t>
        </w:r>
        <w:r w:rsidRPr="003B61A4">
          <w:rPr>
            <w:rStyle w:val="Hyperlink"/>
            <w:spacing w:val="-2"/>
          </w:rPr>
          <w:t>group.de</w:t>
        </w:r>
      </w:hyperlink>
      <w:r w:rsidRPr="003B61A4">
        <w:rPr>
          <w:spacing w:val="-2"/>
        </w:rPr>
        <w:t>.</w:t>
      </w:r>
    </w:p>
    <w:p w14:paraId="5C52DE3F" w14:textId="77777777" w:rsidR="00D20DFA" w:rsidRDefault="00D20DFA" w:rsidP="0053256E">
      <w:pPr>
        <w:pStyle w:val="Unternehmensportrait"/>
        <w:jc w:val="left"/>
        <w:rPr>
          <w:spacing w:val="-2"/>
        </w:rPr>
      </w:pPr>
    </w:p>
    <w:p w14:paraId="0CC64A95" w14:textId="77777777" w:rsidR="00D20DFA" w:rsidRDefault="00D20DFA" w:rsidP="00D20DFA">
      <w:pPr>
        <w:pStyle w:val="Copytext"/>
      </w:pPr>
    </w:p>
    <w:p w14:paraId="5C5D0739" w14:textId="77777777" w:rsidR="00D20DFA" w:rsidRDefault="00D20DFA" w:rsidP="00D20DFA">
      <w:pPr>
        <w:pStyle w:val="Copytext"/>
      </w:pPr>
    </w:p>
    <w:p w14:paraId="4CCFB0CF" w14:textId="77777777" w:rsidR="0053256E" w:rsidRPr="003B61A4" w:rsidRDefault="0053256E" w:rsidP="0053256E">
      <w:pPr>
        <w:pStyle w:val="Unternehmensportrait-Linie"/>
      </w:pPr>
    </w:p>
    <w:p w14:paraId="56BECBBE" w14:textId="77777777" w:rsidR="0053256E" w:rsidRPr="003B61A4" w:rsidRDefault="0053256E" w:rsidP="0053256E">
      <w:pPr>
        <w:pStyle w:val="Unternehmensportrait"/>
        <w:jc w:val="left"/>
      </w:pPr>
    </w:p>
    <w:p w14:paraId="17AA576B" w14:textId="77777777" w:rsidR="00906828" w:rsidRPr="0032737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lang w:val="en-US"/>
        </w:rPr>
      </w:pPr>
      <w:r w:rsidRPr="00327378">
        <w:rPr>
          <w:bCs/>
          <w:color w:val="000000" w:themeColor="text1"/>
          <w:sz w:val="20"/>
          <w:szCs w:val="20"/>
          <w:lang w:val="en-US"/>
        </w:rPr>
        <w:t>Corporate &amp; Brand Communications</w:t>
      </w:r>
    </w:p>
    <w:p w14:paraId="7CE859F7" w14:textId="77777777" w:rsidR="00906828" w:rsidRPr="00327378" w:rsidRDefault="00906828" w:rsidP="00906828">
      <w:pPr>
        <w:widowControl/>
        <w:tabs>
          <w:tab w:val="right" w:pos="7598"/>
        </w:tabs>
        <w:kinsoku w:val="0"/>
        <w:overflowPunct w:val="0"/>
        <w:autoSpaceDE/>
        <w:autoSpaceDN/>
        <w:adjustRightInd/>
        <w:spacing w:line="280" w:lineRule="exact"/>
        <w:ind w:right="2098"/>
        <w:rPr>
          <w:bCs/>
          <w:color w:val="000000" w:themeColor="text1"/>
          <w:sz w:val="8"/>
          <w:szCs w:val="8"/>
          <w:lang w:val="en-US"/>
        </w:rPr>
      </w:pPr>
    </w:p>
    <w:p w14:paraId="78D05E79" w14:textId="77777777" w:rsidR="00906828" w:rsidRPr="0032737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lang w:val="en-US"/>
        </w:rPr>
      </w:pPr>
      <w:r w:rsidRPr="00327378">
        <w:rPr>
          <w:bCs/>
          <w:color w:val="000000" w:themeColor="text1"/>
          <w:sz w:val="20"/>
          <w:szCs w:val="20"/>
          <w:lang w:val="en-US"/>
        </w:rPr>
        <w:t>Cornelia Müller                                                    Steffen Maltzan</w:t>
      </w:r>
    </w:p>
    <w:p w14:paraId="6CC55100" w14:textId="77777777" w:rsidR="00906828" w:rsidRPr="0090682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rPr>
      </w:pPr>
      <w:r w:rsidRPr="00906828">
        <w:rPr>
          <w:bCs/>
          <w:color w:val="000000" w:themeColor="text1"/>
          <w:sz w:val="20"/>
          <w:szCs w:val="20"/>
        </w:rPr>
        <w:t>Tel. +49 2772/505-2527                                      Tel. +49 2772/505-2680</w:t>
      </w:r>
    </w:p>
    <w:p w14:paraId="68C14F61" w14:textId="77777777" w:rsidR="00906828" w:rsidRPr="0032737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lang w:val="en-US"/>
        </w:rPr>
      </w:pPr>
      <w:r w:rsidRPr="00327378">
        <w:rPr>
          <w:bCs/>
          <w:color w:val="000000" w:themeColor="text1"/>
          <w:sz w:val="20"/>
          <w:szCs w:val="20"/>
          <w:lang w:val="en-US"/>
        </w:rPr>
        <w:t xml:space="preserve">E-Mail: </w:t>
      </w:r>
      <w:hyperlink r:id="rId16" w:history="1">
        <w:r w:rsidRPr="00327378">
          <w:rPr>
            <w:bCs/>
            <w:color w:val="0000FF" w:themeColor="hyperlink"/>
            <w:sz w:val="20"/>
            <w:szCs w:val="20"/>
            <w:u w:val="single"/>
            <w:lang w:val="en-US"/>
          </w:rPr>
          <w:t>mueller.co@rittal.de</w:t>
        </w:r>
      </w:hyperlink>
      <w:r w:rsidRPr="00327378">
        <w:rPr>
          <w:bCs/>
          <w:color w:val="000000" w:themeColor="text1"/>
          <w:sz w:val="20"/>
          <w:szCs w:val="20"/>
          <w:lang w:val="en-US"/>
        </w:rPr>
        <w:t xml:space="preserve">                                Mail: </w:t>
      </w:r>
      <w:hyperlink r:id="rId17" w:history="1">
        <w:r w:rsidRPr="00327378">
          <w:rPr>
            <w:bCs/>
            <w:color w:val="0000FF" w:themeColor="hyperlink"/>
            <w:sz w:val="20"/>
            <w:szCs w:val="20"/>
            <w:u w:val="single"/>
            <w:lang w:val="en-US"/>
          </w:rPr>
          <w:t>maltzan.s@rittal.de</w:t>
        </w:r>
      </w:hyperlink>
      <w:r w:rsidRPr="00327378">
        <w:rPr>
          <w:bCs/>
          <w:color w:val="000000" w:themeColor="text1"/>
          <w:sz w:val="20"/>
          <w:szCs w:val="20"/>
          <w:lang w:val="en-US"/>
        </w:rPr>
        <w:t xml:space="preserve">: </w:t>
      </w:r>
    </w:p>
    <w:p w14:paraId="5B0F291C" w14:textId="77777777" w:rsidR="00906828" w:rsidRPr="00327378" w:rsidRDefault="00906828" w:rsidP="00906828">
      <w:pPr>
        <w:widowControl/>
        <w:tabs>
          <w:tab w:val="right" w:pos="7598"/>
        </w:tabs>
        <w:kinsoku w:val="0"/>
        <w:overflowPunct w:val="0"/>
        <w:autoSpaceDE/>
        <w:autoSpaceDN/>
        <w:adjustRightInd/>
        <w:spacing w:line="280" w:lineRule="exact"/>
        <w:ind w:right="2098"/>
        <w:rPr>
          <w:bCs/>
          <w:color w:val="000000" w:themeColor="text1"/>
          <w:sz w:val="20"/>
          <w:szCs w:val="20"/>
          <w:lang w:val="en-US"/>
        </w:rPr>
      </w:pPr>
    </w:p>
    <w:p w14:paraId="6FA8EE16" w14:textId="77777777" w:rsidR="00906828" w:rsidRPr="00906828" w:rsidRDefault="00906828" w:rsidP="00906828">
      <w:pPr>
        <w:widowControl/>
        <w:tabs>
          <w:tab w:val="left" w:pos="4253"/>
          <w:tab w:val="right" w:pos="7598"/>
        </w:tabs>
        <w:kinsoku w:val="0"/>
        <w:overflowPunct w:val="0"/>
        <w:autoSpaceDE/>
        <w:autoSpaceDN/>
        <w:adjustRightInd/>
        <w:spacing w:line="280" w:lineRule="exact"/>
        <w:ind w:right="2098"/>
        <w:rPr>
          <w:bCs/>
          <w:color w:val="000000" w:themeColor="text1"/>
          <w:sz w:val="20"/>
          <w:szCs w:val="20"/>
        </w:rPr>
      </w:pPr>
      <w:r w:rsidRPr="00906828">
        <w:rPr>
          <w:bCs/>
          <w:color w:val="000000" w:themeColor="text1"/>
          <w:sz w:val="20"/>
          <w:szCs w:val="20"/>
        </w:rPr>
        <w:t>Hans Robert Koch</w:t>
      </w:r>
      <w:r w:rsidRPr="00906828">
        <w:rPr>
          <w:bCs/>
          <w:color w:val="000000" w:themeColor="text1"/>
          <w:sz w:val="20"/>
          <w:szCs w:val="20"/>
        </w:rPr>
        <w:tab/>
        <w:t>Birgit Hagelschuer, Eplan</w:t>
      </w:r>
    </w:p>
    <w:p w14:paraId="3EC2B6CE" w14:textId="77777777" w:rsidR="00906828" w:rsidRPr="00906828" w:rsidRDefault="00906828" w:rsidP="00906828">
      <w:pPr>
        <w:widowControl/>
        <w:tabs>
          <w:tab w:val="left" w:pos="4253"/>
          <w:tab w:val="right" w:pos="7598"/>
        </w:tabs>
        <w:kinsoku w:val="0"/>
        <w:overflowPunct w:val="0"/>
        <w:autoSpaceDE/>
        <w:autoSpaceDN/>
        <w:adjustRightInd/>
        <w:spacing w:line="280" w:lineRule="exact"/>
        <w:ind w:right="2098"/>
        <w:rPr>
          <w:bCs/>
          <w:color w:val="000000" w:themeColor="text1"/>
          <w:sz w:val="20"/>
          <w:szCs w:val="20"/>
          <w:lang w:val="it-IT"/>
        </w:rPr>
      </w:pPr>
      <w:r w:rsidRPr="00906828">
        <w:rPr>
          <w:bCs/>
          <w:color w:val="000000" w:themeColor="text1"/>
          <w:sz w:val="20"/>
          <w:szCs w:val="20"/>
        </w:rPr>
        <w:t>Tel. +49 2772/505-2693                                      Tel.: +492173/3964-180</w:t>
      </w:r>
    </w:p>
    <w:p w14:paraId="4EEBDD91" w14:textId="77777777" w:rsidR="00906828" w:rsidRPr="00906828" w:rsidRDefault="00906828" w:rsidP="00906828">
      <w:pPr>
        <w:widowControl/>
        <w:tabs>
          <w:tab w:val="left" w:pos="4253"/>
          <w:tab w:val="right" w:pos="7598"/>
        </w:tabs>
        <w:kinsoku w:val="0"/>
        <w:overflowPunct w:val="0"/>
        <w:autoSpaceDE/>
        <w:autoSpaceDN/>
        <w:adjustRightInd/>
        <w:spacing w:line="280" w:lineRule="exact"/>
        <w:ind w:right="2098"/>
        <w:rPr>
          <w:bCs/>
          <w:sz w:val="20"/>
          <w:szCs w:val="20"/>
          <w:lang w:val="it-IT"/>
        </w:rPr>
      </w:pPr>
      <w:r w:rsidRPr="00906828">
        <w:rPr>
          <w:bCs/>
          <w:color w:val="000000" w:themeColor="text1"/>
          <w:sz w:val="20"/>
          <w:szCs w:val="20"/>
          <w:lang w:val="it-IT"/>
        </w:rPr>
        <w:t xml:space="preserve">E-Mail: </w:t>
      </w:r>
      <w:hyperlink r:id="rId18" w:history="1">
        <w:r w:rsidRPr="00906828">
          <w:rPr>
            <w:bCs/>
            <w:color w:val="0000FF" w:themeColor="hyperlink"/>
            <w:sz w:val="20"/>
            <w:szCs w:val="20"/>
            <w:u w:val="single"/>
            <w:lang w:val="it-IT"/>
          </w:rPr>
          <w:t>koch.hr@rittal.de</w:t>
        </w:r>
      </w:hyperlink>
      <w:r w:rsidRPr="00906828">
        <w:rPr>
          <w:bCs/>
          <w:color w:val="000000" w:themeColor="text1"/>
          <w:sz w:val="20"/>
          <w:szCs w:val="20"/>
          <w:lang w:val="it-IT"/>
        </w:rPr>
        <w:tab/>
        <w:t xml:space="preserve">Mail: </w:t>
      </w:r>
      <w:hyperlink r:id="rId19" w:history="1">
        <w:r w:rsidRPr="00906828">
          <w:rPr>
            <w:bCs/>
            <w:color w:val="0000FF" w:themeColor="hyperlink"/>
            <w:sz w:val="20"/>
            <w:szCs w:val="20"/>
            <w:u w:val="single"/>
            <w:lang w:val="it-IT"/>
          </w:rPr>
          <w:t>hagelschuer.b@eplan.de</w:t>
        </w:r>
      </w:hyperlink>
    </w:p>
    <w:p w14:paraId="109AA9A2" w14:textId="06EB9B1D" w:rsidR="0053256E" w:rsidRPr="00BE10C9" w:rsidRDefault="0053256E" w:rsidP="00906828">
      <w:pPr>
        <w:pStyle w:val="Unternehmenkommunikation"/>
        <w:jc w:val="left"/>
        <w:rPr>
          <w:color w:val="auto"/>
          <w:lang w:val="en-US"/>
        </w:rPr>
      </w:pPr>
    </w:p>
    <w:sectPr w:rsidR="0053256E" w:rsidRPr="00BE10C9" w:rsidSect="00F57CEE">
      <w:headerReference w:type="default" r:id="rId20"/>
      <w:footerReference w:type="default" r:id="rId21"/>
      <w:type w:val="continuous"/>
      <w:pgSz w:w="11907" w:h="16840" w:code="9"/>
      <w:pgMar w:top="2948" w:right="822" w:bottom="2381" w:left="1361" w:header="885" w:footer="136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0C99A" w14:textId="77777777" w:rsidR="00297733" w:rsidRDefault="00297733" w:rsidP="00C437B6">
      <w:r>
        <w:separator/>
      </w:r>
    </w:p>
  </w:endnote>
  <w:endnote w:type="continuationSeparator" w:id="0">
    <w:p w14:paraId="5EDC1BFC" w14:textId="77777777" w:rsidR="00297733" w:rsidRDefault="00297733" w:rsidP="00C437B6">
      <w:r>
        <w:continuationSeparator/>
      </w:r>
    </w:p>
  </w:endnote>
  <w:endnote w:type="continuationNotice" w:id="1">
    <w:p w14:paraId="1FE8DF80" w14:textId="77777777" w:rsidR="00297733" w:rsidRDefault="00297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CD40D" w14:textId="2DD88F4D" w:rsidR="00202595" w:rsidRDefault="00232758">
    <w:pPr>
      <w:pStyle w:val="Fuzeile"/>
    </w:pPr>
    <w:r w:rsidRPr="006270D1">
      <w:rPr>
        <w:noProof/>
      </w:rPr>
      <w:drawing>
        <wp:anchor distT="0" distB="0" distL="0" distR="0" simplePos="0" relativeHeight="251656704" behindDoc="0" locked="0" layoutInCell="1" allowOverlap="0" wp14:anchorId="5B3FAAC7" wp14:editId="4683A939">
          <wp:simplePos x="0" y="0"/>
          <wp:positionH relativeFrom="margin">
            <wp:posOffset>-968375</wp:posOffset>
          </wp:positionH>
          <wp:positionV relativeFrom="topMargin">
            <wp:posOffset>9766186</wp:posOffset>
          </wp:positionV>
          <wp:extent cx="7771130" cy="182245"/>
          <wp:effectExtent l="0" t="0" r="0" b="0"/>
          <wp:wrapThrough wrapText="bothSides">
            <wp:wrapPolygon edited="0">
              <wp:start x="0" y="0"/>
              <wp:lineTo x="0" y="19568"/>
              <wp:lineTo x="21568" y="19568"/>
              <wp:lineTo x="21568" y="0"/>
              <wp:lineTo x="0" y="0"/>
            </wp:wrapPolygon>
          </wp:wrapThrough>
          <wp:docPr id="2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6"/>
                  <pic:cNvPicPr/>
                </pic:nvPicPr>
                <pic:blipFill>
                  <a:blip r:embed="rId1"/>
                  <a:stretch>
                    <a:fillRect/>
                  </a:stretch>
                </pic:blipFill>
                <pic:spPr>
                  <a:xfrm>
                    <a:off x="0" y="0"/>
                    <a:ext cx="7771130" cy="182245"/>
                  </a:xfrm>
                  <a:prstGeom prst="rect">
                    <a:avLst/>
                  </a:prstGeom>
                </pic:spPr>
              </pic:pic>
            </a:graphicData>
          </a:graphic>
          <wp14:sizeRelV relativeFrom="margin">
            <wp14:pctHeight>0</wp14:pctHeight>
          </wp14:sizeRelV>
        </wp:anchor>
      </w:drawing>
    </w:r>
    <w:r w:rsidR="007F2616">
      <w:rPr>
        <w:noProof/>
      </w:rPr>
      <w:drawing>
        <wp:anchor distT="0" distB="0" distL="114300" distR="114300" simplePos="0" relativeHeight="251658752" behindDoc="1" locked="0" layoutInCell="1" allowOverlap="1" wp14:anchorId="2CF01500" wp14:editId="67FE46B3">
          <wp:simplePos x="0" y="0"/>
          <wp:positionH relativeFrom="page">
            <wp:posOffset>864235</wp:posOffset>
          </wp:positionH>
          <wp:positionV relativeFrom="page">
            <wp:posOffset>10276483</wp:posOffset>
          </wp:positionV>
          <wp:extent cx="1767600" cy="93600"/>
          <wp:effectExtent l="0" t="0" r="4445" b="1905"/>
          <wp:wrapNone/>
          <wp:docPr id="43962363" name="Bild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7600" cy="936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B3646" w14:textId="77777777" w:rsidR="00297733" w:rsidRDefault="00297733" w:rsidP="00C437B6">
      <w:r>
        <w:separator/>
      </w:r>
    </w:p>
  </w:footnote>
  <w:footnote w:type="continuationSeparator" w:id="0">
    <w:p w14:paraId="33843F77" w14:textId="77777777" w:rsidR="00297733" w:rsidRDefault="00297733" w:rsidP="00C437B6">
      <w:r>
        <w:continuationSeparator/>
      </w:r>
    </w:p>
  </w:footnote>
  <w:footnote w:type="continuationNotice" w:id="1">
    <w:p w14:paraId="19BB4BE3" w14:textId="77777777" w:rsidR="00297733" w:rsidRDefault="002977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892A" w14:textId="0BA35E9D" w:rsidR="00202595" w:rsidRDefault="00825FC0">
    <w:pPr>
      <w:kinsoku w:val="0"/>
      <w:overflowPunct w:val="0"/>
      <w:spacing w:line="14" w:lineRule="auto"/>
      <w:rPr>
        <w:rFonts w:ascii="Times New Roman" w:hAnsi="Times New Roman" w:cs="Times New Roman"/>
        <w:sz w:val="20"/>
        <w:szCs w:val="20"/>
      </w:rPr>
    </w:pPr>
    <w:r w:rsidRPr="0011102D">
      <w:rPr>
        <w:rFonts w:ascii="Times New Roman" w:hAnsi="Times New Roman" w:cs="Times New Roman"/>
        <w:noProof/>
        <w:sz w:val="20"/>
        <w:szCs w:val="20"/>
      </w:rPr>
      <w:drawing>
        <wp:anchor distT="0" distB="0" distL="114300" distR="114300" simplePos="0" relativeHeight="251657728" behindDoc="1" locked="0" layoutInCell="1" allowOverlap="1" wp14:anchorId="178100AE" wp14:editId="7F3F99A3">
          <wp:simplePos x="0" y="0"/>
          <wp:positionH relativeFrom="page">
            <wp:posOffset>5645150</wp:posOffset>
          </wp:positionH>
          <wp:positionV relativeFrom="page">
            <wp:posOffset>507365</wp:posOffset>
          </wp:positionV>
          <wp:extent cx="635000" cy="914400"/>
          <wp:effectExtent l="0" t="0" r="0" b="0"/>
          <wp:wrapThrough wrapText="bothSides">
            <wp:wrapPolygon edited="0">
              <wp:start x="0" y="0"/>
              <wp:lineTo x="0" y="21300"/>
              <wp:lineTo x="21168" y="21300"/>
              <wp:lineTo x="21168" y="0"/>
              <wp:lineTo x="0" y="0"/>
            </wp:wrapPolygon>
          </wp:wrapThrough>
          <wp:docPr id="296219650"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pic:cNvPicPr>
                    <a:picLocks noChangeAspect="1" noChangeArrowheads="1"/>
                  </pic:cNvPicPr>
                </pic:nvPicPr>
                <pic:blipFill>
                  <a:blip r:embed="rId1"/>
                  <a:srcRect/>
                  <a:stretch>
                    <a:fillRect/>
                  </a:stretch>
                </pic:blipFill>
                <pic:spPr bwMode="auto">
                  <a:xfrm>
                    <a:off x="0" y="0"/>
                    <a:ext cx="635000" cy="914400"/>
                  </a:xfrm>
                  <a:prstGeom prst="rect">
                    <a:avLst/>
                  </a:prstGeom>
                  <a:noFill/>
                  <a:ln w="9525">
                    <a:noFill/>
                    <a:miter lim="800000"/>
                    <a:headEnd/>
                    <a:tailEnd/>
                  </a:ln>
                </pic:spPr>
              </pic:pic>
            </a:graphicData>
          </a:graphic>
        </wp:anchor>
      </w:drawing>
    </w:r>
    <w:r w:rsidR="00E946B7" w:rsidRPr="0011102D">
      <w:rPr>
        <w:rFonts w:ascii="Times New Roman" w:hAnsi="Times New Roman" w:cs="Times New Roman"/>
        <w:noProof/>
        <w:sz w:val="20"/>
        <w:szCs w:val="20"/>
      </w:rPr>
      <w:drawing>
        <wp:anchor distT="0" distB="0" distL="114300" distR="114300" simplePos="0" relativeHeight="251655680" behindDoc="1" locked="0" layoutInCell="1" allowOverlap="1" wp14:anchorId="05E31292" wp14:editId="67E7A37B">
          <wp:simplePos x="0" y="0"/>
          <wp:positionH relativeFrom="page">
            <wp:posOffset>6409055</wp:posOffset>
          </wp:positionH>
          <wp:positionV relativeFrom="page">
            <wp:posOffset>510540</wp:posOffset>
          </wp:positionV>
          <wp:extent cx="635000" cy="899160"/>
          <wp:effectExtent l="0" t="0" r="0" b="0"/>
          <wp:wrapThrough wrapText="bothSides">
            <wp:wrapPolygon edited="0">
              <wp:start x="0" y="0"/>
              <wp:lineTo x="0" y="21356"/>
              <wp:lineTo x="21168" y="21356"/>
              <wp:lineTo x="21168" y="0"/>
              <wp:lineTo x="0" y="0"/>
            </wp:wrapPolygon>
          </wp:wrapThrough>
          <wp:docPr id="111"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ild 22"/>
                  <pic:cNvPicPr>
                    <a:picLocks noChangeAspect="1" noChangeArrowheads="1"/>
                  </pic:cNvPicPr>
                </pic:nvPicPr>
                <pic:blipFill>
                  <a:blip r:embed="rId2"/>
                  <a:stretch>
                    <a:fillRect/>
                  </a:stretch>
                </pic:blipFill>
                <pic:spPr bwMode="auto">
                  <a:xfrm>
                    <a:off x="0" y="0"/>
                    <a:ext cx="635000" cy="899160"/>
                  </a:xfrm>
                  <a:prstGeom prst="rect">
                    <a:avLst/>
                  </a:prstGeom>
                  <a:noFill/>
                  <a:ln w="9525">
                    <a:noFill/>
                    <a:miter lim="800000"/>
                    <a:headEnd/>
                    <a:tailEnd/>
                  </a:ln>
                </pic:spPr>
              </pic:pic>
            </a:graphicData>
          </a:graphic>
          <wp14:sizeRelV relativeFrom="margin">
            <wp14:pctHeight>0</wp14:pctHeight>
          </wp14:sizeRelV>
        </wp:anchor>
      </w:drawing>
    </w:r>
    <w:r w:rsidR="00D91267">
      <w:rPr>
        <w:noProof/>
        <w:sz w:val="16"/>
        <w:szCs w:val="16"/>
      </w:rPr>
      <mc:AlternateContent>
        <mc:Choice Requires="wps">
          <w:drawing>
            <wp:anchor distT="0" distB="0" distL="114300" distR="114300" simplePos="0" relativeHeight="251659776" behindDoc="1" locked="0" layoutInCell="0" allowOverlap="1" wp14:anchorId="4C6086EC" wp14:editId="1D48C467">
              <wp:simplePos x="0" y="0"/>
              <wp:positionH relativeFrom="page">
                <wp:posOffset>864235</wp:posOffset>
              </wp:positionH>
              <wp:positionV relativeFrom="page">
                <wp:posOffset>449580</wp:posOffset>
              </wp:positionV>
              <wp:extent cx="1485900" cy="351790"/>
              <wp:effectExtent l="0" t="1905" r="2540" b="0"/>
              <wp:wrapNone/>
              <wp:docPr id="195693489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D608A"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6086EC" id="_x0000_t202" coordsize="21600,21600" o:spt="202" path="m,l,21600r21600,l21600,xe">
              <v:stroke joinstyle="miter"/>
              <v:path gradientshapeok="t" o:connecttype="rect"/>
            </v:shapetype>
            <v:shape id="Text Box 1" o:spid="_x0000_s1026" type="#_x0000_t202" style="position:absolute;margin-left:68.05pt;margin-top:35.4pt;width:117pt;height:27.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" o:allowincell="f" filled="f" stroked="f">
              <v:textbox inset="0,0,0,0">
                <w:txbxContent>
                  <w:p w14:paraId="4A8D608A" w14:textId="77777777" w:rsidR="00202595" w:rsidRPr="00E46942" w:rsidRDefault="00202595" w:rsidP="00E46942">
                    <w:pPr>
                      <w:kinsoku w:val="0"/>
                      <w:overflowPunct w:val="0"/>
                      <w:spacing w:before="5"/>
                      <w:ind w:left="23"/>
                      <w:rPr>
                        <w:color w:val="231F20"/>
                        <w:spacing w:val="10"/>
                        <w:sz w:val="46"/>
                        <w:szCs w:val="46"/>
                      </w:rPr>
                    </w:pPr>
                    <w:r w:rsidRPr="00E46942">
                      <w:rPr>
                        <w:color w:val="231F20"/>
                        <w:spacing w:val="10"/>
                        <w:sz w:val="46"/>
                        <w:szCs w:val="46"/>
                      </w:rPr>
                      <w:t>PRESSE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29A06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C89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5A442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234B9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DEEE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6296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3004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E2F4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0A5D8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3425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46709AA6"/>
    <w:lvl w:ilvl="0">
      <w:numFmt w:val="bullet"/>
      <w:pStyle w:val="Liste-bullets"/>
      <w:lvlText w:val="•"/>
      <w:lvlJc w:val="left"/>
      <w:pPr>
        <w:ind w:left="470" w:hanging="360"/>
      </w:pPr>
      <w:rPr>
        <w:rFonts w:ascii="Arial" w:hAnsi="Arial" w:cs="Arial"/>
        <w:b w:val="0"/>
        <w:bCs w:val="0"/>
        <w:i w:val="0"/>
        <w:iCs w:val="0"/>
        <w:color w:val="231F20"/>
        <w:spacing w:val="0"/>
        <w:w w:val="100"/>
        <w:sz w:val="20"/>
        <w:szCs w:val="20"/>
      </w:rPr>
    </w:lvl>
    <w:lvl w:ilvl="1">
      <w:numFmt w:val="bullet"/>
      <w:lvlText w:val="•"/>
      <w:lvlJc w:val="left"/>
      <w:pPr>
        <w:ind w:left="1342" w:hanging="360"/>
      </w:pPr>
    </w:lvl>
    <w:lvl w:ilvl="2">
      <w:numFmt w:val="bullet"/>
      <w:lvlText w:val="•"/>
      <w:lvlJc w:val="left"/>
      <w:pPr>
        <w:ind w:left="2205" w:hanging="360"/>
      </w:pPr>
    </w:lvl>
    <w:lvl w:ilvl="3">
      <w:numFmt w:val="bullet"/>
      <w:lvlText w:val="•"/>
      <w:lvlJc w:val="left"/>
      <w:pPr>
        <w:ind w:left="3067" w:hanging="360"/>
      </w:pPr>
    </w:lvl>
    <w:lvl w:ilvl="4">
      <w:numFmt w:val="bullet"/>
      <w:lvlText w:val="•"/>
      <w:lvlJc w:val="left"/>
      <w:pPr>
        <w:ind w:left="3930" w:hanging="360"/>
      </w:pPr>
    </w:lvl>
    <w:lvl w:ilvl="5">
      <w:numFmt w:val="bullet"/>
      <w:lvlText w:val="•"/>
      <w:lvlJc w:val="left"/>
      <w:pPr>
        <w:ind w:left="4792" w:hanging="360"/>
      </w:pPr>
    </w:lvl>
    <w:lvl w:ilvl="6">
      <w:numFmt w:val="bullet"/>
      <w:lvlText w:val="•"/>
      <w:lvlJc w:val="left"/>
      <w:pPr>
        <w:ind w:left="5655" w:hanging="360"/>
      </w:pPr>
    </w:lvl>
    <w:lvl w:ilvl="7">
      <w:numFmt w:val="bullet"/>
      <w:lvlText w:val="•"/>
      <w:lvlJc w:val="left"/>
      <w:pPr>
        <w:ind w:left="6517" w:hanging="360"/>
      </w:pPr>
    </w:lvl>
    <w:lvl w:ilvl="8">
      <w:numFmt w:val="bullet"/>
      <w:lvlText w:val="•"/>
      <w:lvlJc w:val="left"/>
      <w:pPr>
        <w:ind w:left="7380" w:hanging="360"/>
      </w:pPr>
    </w:lvl>
  </w:abstractNum>
  <w:num w:numId="1" w16cid:durableId="1447507681">
    <w:abstractNumId w:val="10"/>
  </w:num>
  <w:num w:numId="2" w16cid:durableId="1371686436">
    <w:abstractNumId w:val="9"/>
  </w:num>
  <w:num w:numId="3" w16cid:durableId="827329277">
    <w:abstractNumId w:val="7"/>
  </w:num>
  <w:num w:numId="4" w16cid:durableId="1528980977">
    <w:abstractNumId w:val="6"/>
  </w:num>
  <w:num w:numId="5" w16cid:durableId="422919461">
    <w:abstractNumId w:val="5"/>
  </w:num>
  <w:num w:numId="6" w16cid:durableId="496457238">
    <w:abstractNumId w:val="4"/>
  </w:num>
  <w:num w:numId="7" w16cid:durableId="695884243">
    <w:abstractNumId w:val="8"/>
  </w:num>
  <w:num w:numId="8" w16cid:durableId="402147214">
    <w:abstractNumId w:val="3"/>
  </w:num>
  <w:num w:numId="9" w16cid:durableId="241640783">
    <w:abstractNumId w:val="2"/>
  </w:num>
  <w:num w:numId="10" w16cid:durableId="2022318682">
    <w:abstractNumId w:val="1"/>
  </w:num>
  <w:num w:numId="11" w16cid:durableId="942956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E6B"/>
    <w:rsid w:val="00001496"/>
    <w:rsid w:val="00002384"/>
    <w:rsid w:val="00022489"/>
    <w:rsid w:val="00027B50"/>
    <w:rsid w:val="000333FF"/>
    <w:rsid w:val="00037FD6"/>
    <w:rsid w:val="000449B9"/>
    <w:rsid w:val="00047B15"/>
    <w:rsid w:val="00052DD2"/>
    <w:rsid w:val="00067ADB"/>
    <w:rsid w:val="00080930"/>
    <w:rsid w:val="000902CE"/>
    <w:rsid w:val="000E7A2C"/>
    <w:rsid w:val="000F08C4"/>
    <w:rsid w:val="000F0AB0"/>
    <w:rsid w:val="0011102D"/>
    <w:rsid w:val="00114302"/>
    <w:rsid w:val="00144061"/>
    <w:rsid w:val="00145F70"/>
    <w:rsid w:val="001519D2"/>
    <w:rsid w:val="00163595"/>
    <w:rsid w:val="00197306"/>
    <w:rsid w:val="001A36DA"/>
    <w:rsid w:val="001B189F"/>
    <w:rsid w:val="001B7268"/>
    <w:rsid w:val="001D555B"/>
    <w:rsid w:val="001D6722"/>
    <w:rsid w:val="001E78D8"/>
    <w:rsid w:val="00201D4F"/>
    <w:rsid w:val="00202595"/>
    <w:rsid w:val="00211B5C"/>
    <w:rsid w:val="00232758"/>
    <w:rsid w:val="0023718F"/>
    <w:rsid w:val="0026068B"/>
    <w:rsid w:val="00274BBB"/>
    <w:rsid w:val="0029210C"/>
    <w:rsid w:val="00297733"/>
    <w:rsid w:val="002C00E6"/>
    <w:rsid w:val="002C37DC"/>
    <w:rsid w:val="002C6615"/>
    <w:rsid w:val="002D2830"/>
    <w:rsid w:val="002D6B12"/>
    <w:rsid w:val="002E1F7F"/>
    <w:rsid w:val="002F2985"/>
    <w:rsid w:val="002F3F74"/>
    <w:rsid w:val="003044F8"/>
    <w:rsid w:val="0030636B"/>
    <w:rsid w:val="00312BCD"/>
    <w:rsid w:val="0031514E"/>
    <w:rsid w:val="00321E17"/>
    <w:rsid w:val="00327378"/>
    <w:rsid w:val="00367B14"/>
    <w:rsid w:val="00397E80"/>
    <w:rsid w:val="003A7EAF"/>
    <w:rsid w:val="003B413C"/>
    <w:rsid w:val="003C464D"/>
    <w:rsid w:val="003F180F"/>
    <w:rsid w:val="00415403"/>
    <w:rsid w:val="00424077"/>
    <w:rsid w:val="0042557E"/>
    <w:rsid w:val="00427843"/>
    <w:rsid w:val="00445DA2"/>
    <w:rsid w:val="00454741"/>
    <w:rsid w:val="00455B4F"/>
    <w:rsid w:val="00456F1A"/>
    <w:rsid w:val="004643E3"/>
    <w:rsid w:val="00480DBD"/>
    <w:rsid w:val="004845A9"/>
    <w:rsid w:val="004860F9"/>
    <w:rsid w:val="00486A98"/>
    <w:rsid w:val="00496B6A"/>
    <w:rsid w:val="004D56BD"/>
    <w:rsid w:val="004E6964"/>
    <w:rsid w:val="004F229F"/>
    <w:rsid w:val="0050193B"/>
    <w:rsid w:val="00502B50"/>
    <w:rsid w:val="00512F78"/>
    <w:rsid w:val="00513BB5"/>
    <w:rsid w:val="005151AB"/>
    <w:rsid w:val="0053256E"/>
    <w:rsid w:val="005467FA"/>
    <w:rsid w:val="0055018D"/>
    <w:rsid w:val="00554B01"/>
    <w:rsid w:val="00556081"/>
    <w:rsid w:val="0057573C"/>
    <w:rsid w:val="00584C14"/>
    <w:rsid w:val="00597790"/>
    <w:rsid w:val="005C1F70"/>
    <w:rsid w:val="005D33D3"/>
    <w:rsid w:val="005D6077"/>
    <w:rsid w:val="005D7486"/>
    <w:rsid w:val="005F47D3"/>
    <w:rsid w:val="00613397"/>
    <w:rsid w:val="006154EB"/>
    <w:rsid w:val="006270D1"/>
    <w:rsid w:val="00644D8F"/>
    <w:rsid w:val="006467B0"/>
    <w:rsid w:val="00650E38"/>
    <w:rsid w:val="00654F16"/>
    <w:rsid w:val="00681C6A"/>
    <w:rsid w:val="006A03CF"/>
    <w:rsid w:val="006A2213"/>
    <w:rsid w:val="006A61E7"/>
    <w:rsid w:val="006A6D59"/>
    <w:rsid w:val="006C0224"/>
    <w:rsid w:val="006C2B8D"/>
    <w:rsid w:val="006C6990"/>
    <w:rsid w:val="006C7EF7"/>
    <w:rsid w:val="006D5EAA"/>
    <w:rsid w:val="006F20DC"/>
    <w:rsid w:val="00701182"/>
    <w:rsid w:val="00705B42"/>
    <w:rsid w:val="007315EA"/>
    <w:rsid w:val="007343A2"/>
    <w:rsid w:val="00737FC6"/>
    <w:rsid w:val="007568B6"/>
    <w:rsid w:val="00760BC1"/>
    <w:rsid w:val="00770653"/>
    <w:rsid w:val="00775DCE"/>
    <w:rsid w:val="00791F28"/>
    <w:rsid w:val="007C2C27"/>
    <w:rsid w:val="007D60A7"/>
    <w:rsid w:val="007D7AE2"/>
    <w:rsid w:val="007E4C94"/>
    <w:rsid w:val="007E7712"/>
    <w:rsid w:val="007F2616"/>
    <w:rsid w:val="007F6385"/>
    <w:rsid w:val="00801528"/>
    <w:rsid w:val="00802733"/>
    <w:rsid w:val="00805E8F"/>
    <w:rsid w:val="00825FC0"/>
    <w:rsid w:val="00855E29"/>
    <w:rsid w:val="00886E96"/>
    <w:rsid w:val="00895E52"/>
    <w:rsid w:val="008A04BA"/>
    <w:rsid w:val="008B3EA2"/>
    <w:rsid w:val="008B45B3"/>
    <w:rsid w:val="008E1057"/>
    <w:rsid w:val="00904768"/>
    <w:rsid w:val="009058E3"/>
    <w:rsid w:val="00906828"/>
    <w:rsid w:val="00910732"/>
    <w:rsid w:val="00921546"/>
    <w:rsid w:val="00947C4F"/>
    <w:rsid w:val="009532AA"/>
    <w:rsid w:val="0098722E"/>
    <w:rsid w:val="0099474D"/>
    <w:rsid w:val="00996B25"/>
    <w:rsid w:val="00997CF4"/>
    <w:rsid w:val="009A0F9D"/>
    <w:rsid w:val="009D411D"/>
    <w:rsid w:val="009D709C"/>
    <w:rsid w:val="009E0DC3"/>
    <w:rsid w:val="009E3CD4"/>
    <w:rsid w:val="009E4D10"/>
    <w:rsid w:val="009F3123"/>
    <w:rsid w:val="009F4459"/>
    <w:rsid w:val="00A0608C"/>
    <w:rsid w:val="00A23870"/>
    <w:rsid w:val="00A51035"/>
    <w:rsid w:val="00A51E5F"/>
    <w:rsid w:val="00A51F61"/>
    <w:rsid w:val="00A66242"/>
    <w:rsid w:val="00A71BED"/>
    <w:rsid w:val="00A73C13"/>
    <w:rsid w:val="00A90FC3"/>
    <w:rsid w:val="00AA6A2B"/>
    <w:rsid w:val="00AC391D"/>
    <w:rsid w:val="00AD365B"/>
    <w:rsid w:val="00AD5C77"/>
    <w:rsid w:val="00B1201F"/>
    <w:rsid w:val="00B12A01"/>
    <w:rsid w:val="00B30E1F"/>
    <w:rsid w:val="00B317B0"/>
    <w:rsid w:val="00B42CC3"/>
    <w:rsid w:val="00B5087C"/>
    <w:rsid w:val="00B53F1E"/>
    <w:rsid w:val="00B6209D"/>
    <w:rsid w:val="00B70890"/>
    <w:rsid w:val="00B75E7A"/>
    <w:rsid w:val="00B921A4"/>
    <w:rsid w:val="00B9325B"/>
    <w:rsid w:val="00BC1EC6"/>
    <w:rsid w:val="00BD1E6B"/>
    <w:rsid w:val="00C0410E"/>
    <w:rsid w:val="00C40907"/>
    <w:rsid w:val="00C423B1"/>
    <w:rsid w:val="00C437B6"/>
    <w:rsid w:val="00C707D4"/>
    <w:rsid w:val="00C7714F"/>
    <w:rsid w:val="00C85246"/>
    <w:rsid w:val="00C9282E"/>
    <w:rsid w:val="00C933FC"/>
    <w:rsid w:val="00C9738B"/>
    <w:rsid w:val="00CA28D3"/>
    <w:rsid w:val="00CB1B61"/>
    <w:rsid w:val="00CC229D"/>
    <w:rsid w:val="00CC3274"/>
    <w:rsid w:val="00CC3E3B"/>
    <w:rsid w:val="00CC57AA"/>
    <w:rsid w:val="00CD63A6"/>
    <w:rsid w:val="00CD7C6C"/>
    <w:rsid w:val="00CE1AA7"/>
    <w:rsid w:val="00CF31E1"/>
    <w:rsid w:val="00CF4367"/>
    <w:rsid w:val="00CF7702"/>
    <w:rsid w:val="00D02577"/>
    <w:rsid w:val="00D02D5B"/>
    <w:rsid w:val="00D060E8"/>
    <w:rsid w:val="00D109A1"/>
    <w:rsid w:val="00D10A28"/>
    <w:rsid w:val="00D205F9"/>
    <w:rsid w:val="00D20DFA"/>
    <w:rsid w:val="00D21AA2"/>
    <w:rsid w:val="00D2409E"/>
    <w:rsid w:val="00D377C6"/>
    <w:rsid w:val="00D91267"/>
    <w:rsid w:val="00D92FEF"/>
    <w:rsid w:val="00DA0AC1"/>
    <w:rsid w:val="00DA2952"/>
    <w:rsid w:val="00DA6604"/>
    <w:rsid w:val="00DA78A6"/>
    <w:rsid w:val="00DB03A0"/>
    <w:rsid w:val="00DC7953"/>
    <w:rsid w:val="00DC7BEC"/>
    <w:rsid w:val="00DD48DF"/>
    <w:rsid w:val="00DE21CA"/>
    <w:rsid w:val="00DF3CF6"/>
    <w:rsid w:val="00E020EF"/>
    <w:rsid w:val="00E02D8D"/>
    <w:rsid w:val="00E15A33"/>
    <w:rsid w:val="00E23A77"/>
    <w:rsid w:val="00E32D1C"/>
    <w:rsid w:val="00E4364C"/>
    <w:rsid w:val="00E43B92"/>
    <w:rsid w:val="00E46942"/>
    <w:rsid w:val="00E66D3B"/>
    <w:rsid w:val="00E82A3D"/>
    <w:rsid w:val="00E946B7"/>
    <w:rsid w:val="00E947EE"/>
    <w:rsid w:val="00EA3033"/>
    <w:rsid w:val="00EB1ED8"/>
    <w:rsid w:val="00EC06C6"/>
    <w:rsid w:val="00ED1E1A"/>
    <w:rsid w:val="00ED3D20"/>
    <w:rsid w:val="00ED506A"/>
    <w:rsid w:val="00EE17A1"/>
    <w:rsid w:val="00EE2E8D"/>
    <w:rsid w:val="00EE437A"/>
    <w:rsid w:val="00EF0AAA"/>
    <w:rsid w:val="00F02C46"/>
    <w:rsid w:val="00F301AE"/>
    <w:rsid w:val="00F34793"/>
    <w:rsid w:val="00F35953"/>
    <w:rsid w:val="00F46C85"/>
    <w:rsid w:val="00F53B77"/>
    <w:rsid w:val="00F56180"/>
    <w:rsid w:val="00F57CEE"/>
    <w:rsid w:val="00F61379"/>
    <w:rsid w:val="00F72486"/>
    <w:rsid w:val="00F8472D"/>
    <w:rsid w:val="00F90E37"/>
    <w:rsid w:val="00FB1403"/>
    <w:rsid w:val="00FC3A8C"/>
    <w:rsid w:val="00FD4CFC"/>
    <w:rsid w:val="00FE5478"/>
    <w:rsid w:val="7623C5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20D6EE"/>
  <w15:docId w15:val="{8141E02E-AA7E-6B43-9DC1-1B6079600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0" w:lineRule="auto"/>
      </w:pPr>
    </w:pPrDefault>
  </w:docDefaults>
  <w:latentStyles w:defLockedState="0" w:defUIPriority="99" w:defSemiHidden="0" w:defUnhideWhenUsed="0" w:defQFormat="0" w:count="376">
    <w:lsdException w:name="Normal" w:uiPriority="1"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B70890"/>
    <w:pPr>
      <w:widowControl w:val="0"/>
      <w:autoSpaceDE w:val="0"/>
      <w:autoSpaceDN w:val="0"/>
      <w:adjustRightInd w:val="0"/>
      <w:spacing w:after="0" w:line="240" w:lineRule="auto"/>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21">
    <w:name w:val="Überschrift 21"/>
    <w:basedOn w:val="Standard"/>
    <w:uiPriority w:val="1"/>
    <w:qFormat/>
    <w:rsid w:val="00F61379"/>
    <w:pPr>
      <w:ind w:left="110"/>
      <w:outlineLvl w:val="1"/>
    </w:pPr>
    <w:rPr>
      <w:b/>
      <w:bCs/>
      <w:sz w:val="16"/>
      <w:szCs w:val="16"/>
    </w:rPr>
  </w:style>
  <w:style w:type="paragraph" w:styleId="Listenabsatz">
    <w:name w:val="List Paragraph"/>
    <w:basedOn w:val="Standard"/>
    <w:uiPriority w:val="1"/>
    <w:qFormat/>
    <w:rsid w:val="00F61379"/>
    <w:pPr>
      <w:spacing w:before="90"/>
      <w:ind w:left="470" w:hanging="360"/>
    </w:pPr>
    <w:rPr>
      <w:sz w:val="24"/>
      <w:szCs w:val="24"/>
    </w:rPr>
  </w:style>
  <w:style w:type="paragraph" w:customStyle="1" w:styleId="TableParagraph">
    <w:name w:val="Table Paragraph"/>
    <w:basedOn w:val="Standard"/>
    <w:uiPriority w:val="1"/>
    <w:qFormat/>
    <w:rsid w:val="00F61379"/>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650E3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0E38"/>
    <w:rPr>
      <w:rFonts w:ascii="Tahoma" w:hAnsi="Tahoma" w:cs="Tahoma"/>
      <w:sz w:val="16"/>
      <w:szCs w:val="16"/>
    </w:rPr>
  </w:style>
  <w:style w:type="paragraph" w:styleId="Kopfzeile">
    <w:name w:val="header"/>
    <w:basedOn w:val="Standard"/>
    <w:link w:val="KopfzeileZchn"/>
    <w:uiPriority w:val="99"/>
    <w:unhideWhenUsed/>
    <w:rsid w:val="00650E38"/>
    <w:pPr>
      <w:tabs>
        <w:tab w:val="center" w:pos="4536"/>
        <w:tab w:val="right" w:pos="9072"/>
      </w:tabs>
    </w:pPr>
  </w:style>
  <w:style w:type="character" w:customStyle="1" w:styleId="KopfzeileZchn">
    <w:name w:val="Kopfzeile Zchn"/>
    <w:basedOn w:val="Absatz-Standardschriftart"/>
    <w:link w:val="Kopfzeile"/>
    <w:uiPriority w:val="99"/>
    <w:rsid w:val="00650E38"/>
    <w:rPr>
      <w:rFonts w:ascii="Arial" w:hAnsi="Arial" w:cs="Arial"/>
    </w:rPr>
  </w:style>
  <w:style w:type="paragraph" w:styleId="Fuzeile">
    <w:name w:val="footer"/>
    <w:basedOn w:val="Standard"/>
    <w:link w:val="FuzeileZchn"/>
    <w:uiPriority w:val="99"/>
    <w:unhideWhenUsed/>
    <w:rsid w:val="00650E38"/>
    <w:pPr>
      <w:tabs>
        <w:tab w:val="center" w:pos="4536"/>
        <w:tab w:val="right" w:pos="9072"/>
      </w:tabs>
    </w:pPr>
  </w:style>
  <w:style w:type="character" w:customStyle="1" w:styleId="FuzeileZchn">
    <w:name w:val="Fußzeile Zchn"/>
    <w:basedOn w:val="Absatz-Standardschriftart"/>
    <w:link w:val="Fuzeile"/>
    <w:uiPriority w:val="99"/>
    <w:rsid w:val="00650E38"/>
    <w:rPr>
      <w:rFonts w:ascii="Arial" w:hAnsi="Arial" w:cs="Arial"/>
    </w:rPr>
  </w:style>
  <w:style w:type="paragraph" w:customStyle="1" w:styleId="berschrift-H1">
    <w:name w:val="Überschrift-H1"/>
    <w:uiPriority w:val="1"/>
    <w:qFormat/>
    <w:rsid w:val="006A2213"/>
    <w:pPr>
      <w:kinsoku w:val="0"/>
      <w:overflowPunct w:val="0"/>
      <w:spacing w:after="0" w:line="320" w:lineRule="exact"/>
      <w:ind w:right="2098"/>
    </w:pPr>
    <w:rPr>
      <w:rFonts w:ascii="Arial" w:hAnsi="Arial" w:cs="Arial"/>
      <w:b/>
      <w:bCs/>
      <w:color w:val="000000" w:themeColor="text1"/>
      <w:sz w:val="28"/>
      <w:szCs w:val="28"/>
    </w:rPr>
  </w:style>
  <w:style w:type="paragraph" w:customStyle="1" w:styleId="Ort-Datum">
    <w:name w:val="Ort-Datum"/>
    <w:basedOn w:val="Copytext"/>
    <w:uiPriority w:val="1"/>
    <w:qFormat/>
    <w:rsid w:val="009D411D"/>
    <w:pPr>
      <w:spacing w:after="320"/>
    </w:pPr>
    <w:rPr>
      <w:sz w:val="18"/>
      <w:szCs w:val="18"/>
    </w:rPr>
  </w:style>
  <w:style w:type="paragraph" w:customStyle="1" w:styleId="Copytext">
    <w:name w:val="Copytext"/>
    <w:basedOn w:val="Standard"/>
    <w:uiPriority w:val="1"/>
    <w:qFormat/>
    <w:rsid w:val="00C40907"/>
    <w:pPr>
      <w:widowControl/>
      <w:kinsoku w:val="0"/>
      <w:overflowPunct w:val="0"/>
      <w:autoSpaceDE/>
      <w:autoSpaceDN/>
      <w:adjustRightInd/>
      <w:spacing w:line="320" w:lineRule="exact"/>
      <w:ind w:right="2098"/>
    </w:pPr>
    <w:rPr>
      <w:bCs/>
      <w:color w:val="000000" w:themeColor="text1"/>
      <w:sz w:val="20"/>
      <w:szCs w:val="20"/>
    </w:rPr>
  </w:style>
  <w:style w:type="paragraph" w:customStyle="1" w:styleId="Liste-bullets">
    <w:name w:val="Liste-bullets"/>
    <w:uiPriority w:val="1"/>
    <w:qFormat/>
    <w:rsid w:val="009D411D"/>
    <w:pPr>
      <w:numPr>
        <w:numId w:val="1"/>
      </w:numPr>
      <w:tabs>
        <w:tab w:val="left" w:pos="470"/>
      </w:tabs>
      <w:kinsoku w:val="0"/>
      <w:overflowPunct w:val="0"/>
      <w:spacing w:after="0" w:line="320" w:lineRule="exact"/>
      <w:ind w:left="357" w:right="2098" w:hanging="357"/>
    </w:pPr>
    <w:rPr>
      <w:rFonts w:ascii="Arial" w:hAnsi="Arial" w:cs="Arial"/>
      <w:color w:val="000000" w:themeColor="text1"/>
      <w:sz w:val="20"/>
      <w:szCs w:val="20"/>
    </w:rPr>
  </w:style>
  <w:style w:type="paragraph" w:customStyle="1" w:styleId="BU-Head">
    <w:name w:val="BU-Head"/>
    <w:basedOn w:val="Copytext-Zwischenberschrift"/>
    <w:uiPriority w:val="1"/>
    <w:qFormat/>
    <w:rsid w:val="00080930"/>
    <w:pPr>
      <w:spacing w:before="95" w:line="200" w:lineRule="exact"/>
      <w:ind w:left="28" w:right="0"/>
    </w:pPr>
    <w:rPr>
      <w:sz w:val="16"/>
    </w:rPr>
  </w:style>
  <w:style w:type="paragraph" w:customStyle="1" w:styleId="Copytext-Zwischenberschrift">
    <w:name w:val="Copytext-Zwischenüberschrift"/>
    <w:basedOn w:val="Copytext"/>
    <w:uiPriority w:val="1"/>
    <w:qFormat/>
    <w:rsid w:val="00FE5478"/>
    <w:pPr>
      <w:spacing w:before="320"/>
    </w:pPr>
    <w:rPr>
      <w:b/>
    </w:rPr>
  </w:style>
  <w:style w:type="table" w:styleId="Tabellenraster">
    <w:name w:val="Table Grid"/>
    <w:basedOn w:val="NormaleTabelle"/>
    <w:uiPriority w:val="59"/>
    <w:rsid w:val="00C852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
    <w:name w:val="BU"/>
    <w:basedOn w:val="BU-Head"/>
    <w:uiPriority w:val="1"/>
    <w:qFormat/>
    <w:rsid w:val="00080930"/>
    <w:pPr>
      <w:spacing w:before="16"/>
    </w:pPr>
    <w:rPr>
      <w:b w:val="0"/>
    </w:rPr>
  </w:style>
  <w:style w:type="paragraph" w:customStyle="1" w:styleId="Unternehmensportrait-H1">
    <w:name w:val="Unternehmensportrait-H1"/>
    <w:basedOn w:val="berschrift-H1"/>
    <w:next w:val="Unternehmensportrait-H2"/>
    <w:link w:val="Unternehmensportrait-H1Zchn"/>
    <w:uiPriority w:val="1"/>
    <w:qFormat/>
    <w:rsid w:val="001D6722"/>
    <w:pPr>
      <w:spacing w:line="280" w:lineRule="exact"/>
    </w:pPr>
    <w:rPr>
      <w:sz w:val="20"/>
    </w:rPr>
  </w:style>
  <w:style w:type="paragraph" w:customStyle="1" w:styleId="Unternehmensportrait-H2">
    <w:name w:val="Unternehmensportrait-H2"/>
    <w:basedOn w:val="berschrift-H1"/>
    <w:uiPriority w:val="1"/>
    <w:qFormat/>
    <w:rsid w:val="00F53B77"/>
    <w:pPr>
      <w:spacing w:before="200" w:line="200" w:lineRule="exact"/>
    </w:pPr>
    <w:rPr>
      <w:sz w:val="16"/>
    </w:rPr>
  </w:style>
  <w:style w:type="character" w:customStyle="1" w:styleId="Unternehmensportrait-H1Zchn">
    <w:name w:val="Unternehmensportrait-H1 Zchn"/>
    <w:basedOn w:val="Absatz-Standardschriftart"/>
    <w:link w:val="Unternehmensportrait-H1"/>
    <w:uiPriority w:val="1"/>
    <w:rsid w:val="009E4D10"/>
    <w:rPr>
      <w:rFonts w:ascii="Arial" w:hAnsi="Arial" w:cs="Arial"/>
      <w:b/>
      <w:bCs/>
      <w:color w:val="231F20"/>
      <w:sz w:val="20"/>
      <w:szCs w:val="28"/>
    </w:rPr>
  </w:style>
  <w:style w:type="paragraph" w:customStyle="1" w:styleId="Unternehmensportrait-Linie">
    <w:name w:val="Unternehmensportrait-Linie"/>
    <w:basedOn w:val="Unternehmensportrait-H1"/>
    <w:uiPriority w:val="1"/>
    <w:qFormat/>
    <w:rsid w:val="00681C6A"/>
    <w:pPr>
      <w:pBdr>
        <w:bottom w:val="single" w:sz="4" w:space="0" w:color="auto"/>
      </w:pBdr>
      <w:spacing w:after="120" w:line="160" w:lineRule="exact"/>
      <w:ind w:left="28"/>
    </w:pPr>
    <w:rPr>
      <w:b w:val="0"/>
      <w:noProof/>
      <w:sz w:val="16"/>
      <w:szCs w:val="16"/>
    </w:rPr>
  </w:style>
  <w:style w:type="paragraph" w:customStyle="1" w:styleId="Unternehmensportrait">
    <w:name w:val="Unternehmensportrait"/>
    <w:basedOn w:val="Copytext"/>
    <w:link w:val="UnternehmensportraitZchn"/>
    <w:uiPriority w:val="1"/>
    <w:qFormat/>
    <w:rsid w:val="002C00E6"/>
    <w:pPr>
      <w:spacing w:line="200" w:lineRule="exact"/>
      <w:jc w:val="both"/>
    </w:pPr>
    <w:rPr>
      <w:sz w:val="16"/>
    </w:rPr>
  </w:style>
  <w:style w:type="character" w:customStyle="1" w:styleId="UnternehmensportraitZchn">
    <w:name w:val="Unternehmensportrait Zchn"/>
    <w:basedOn w:val="Unternehmensportrait-H1Zchn"/>
    <w:link w:val="Unternehmensportrait"/>
    <w:uiPriority w:val="1"/>
    <w:rsid w:val="002C00E6"/>
    <w:rPr>
      <w:rFonts w:ascii="Arial" w:hAnsi="Arial" w:cs="Arial"/>
      <w:b/>
      <w:bCs/>
      <w:color w:val="000000" w:themeColor="text1"/>
      <w:sz w:val="16"/>
      <w:szCs w:val="20"/>
    </w:rPr>
  </w:style>
  <w:style w:type="paragraph" w:customStyle="1" w:styleId="Unternehmenkommunikation">
    <w:name w:val="Unternehmenkommunikation"/>
    <w:basedOn w:val="Unternehmensportrait"/>
    <w:link w:val="UnternehmenkommunikationZchn"/>
    <w:uiPriority w:val="1"/>
    <w:qFormat/>
    <w:rsid w:val="00681C6A"/>
    <w:pPr>
      <w:tabs>
        <w:tab w:val="right" w:pos="7598"/>
      </w:tabs>
      <w:spacing w:line="280" w:lineRule="exact"/>
    </w:pPr>
    <w:rPr>
      <w:sz w:val="20"/>
    </w:rPr>
  </w:style>
  <w:style w:type="character" w:customStyle="1" w:styleId="UnternehmenkommunikationZchn">
    <w:name w:val="Unternehmenkommunikation Zchn"/>
    <w:basedOn w:val="UnternehmensportraitZchn"/>
    <w:link w:val="Unternehmenkommunikation"/>
    <w:uiPriority w:val="1"/>
    <w:rsid w:val="00681C6A"/>
    <w:rPr>
      <w:rFonts w:ascii="Arial" w:hAnsi="Arial" w:cs="Arial"/>
      <w:b/>
      <w:bCs/>
      <w:color w:val="000000" w:themeColor="text1"/>
      <w:sz w:val="20"/>
      <w:szCs w:val="20"/>
    </w:rPr>
  </w:style>
  <w:style w:type="paragraph" w:customStyle="1" w:styleId="Copytext-Intro">
    <w:name w:val="Copytext-Intro"/>
    <w:basedOn w:val="Copytext"/>
    <w:next w:val="Copytext"/>
    <w:uiPriority w:val="1"/>
    <w:qFormat/>
    <w:rsid w:val="009D411D"/>
    <w:pPr>
      <w:spacing w:before="320" w:after="320"/>
    </w:pPr>
    <w:rPr>
      <w:b/>
      <w:bCs w:val="0"/>
    </w:rPr>
  </w:style>
  <w:style w:type="character" w:styleId="Hyperlink">
    <w:name w:val="Hyperlink"/>
    <w:basedOn w:val="Absatz-Standardschriftart"/>
    <w:uiPriority w:val="99"/>
    <w:unhideWhenUsed/>
    <w:rsid w:val="009E3CD4"/>
    <w:rPr>
      <w:color w:val="0000FF" w:themeColor="hyperlink"/>
      <w:u w:val="single"/>
    </w:rPr>
  </w:style>
  <w:style w:type="paragraph" w:customStyle="1" w:styleId="UnternehmensportraitAnstand-unten">
    <w:name w:val="Unternehmensportrait_Anstand-unten"/>
    <w:basedOn w:val="Unternehmensportrait"/>
    <w:uiPriority w:val="1"/>
    <w:qFormat/>
    <w:rsid w:val="002C00E6"/>
    <w:pPr>
      <w:spacing w:after="200"/>
    </w:pPr>
  </w:style>
  <w:style w:type="paragraph" w:customStyle="1" w:styleId="berschrift-H2">
    <w:name w:val="Überschrift-H2"/>
    <w:basedOn w:val="berschrift-H1"/>
    <w:uiPriority w:val="1"/>
    <w:qFormat/>
    <w:rsid w:val="00D92FEF"/>
    <w:pPr>
      <w:spacing w:before="320"/>
    </w:pPr>
    <w:rPr>
      <w:b w:val="0"/>
      <w:sz w:val="20"/>
    </w:rPr>
  </w:style>
  <w:style w:type="paragraph" w:customStyle="1" w:styleId="Freigabedeckblatt-Text">
    <w:name w:val="Freigabedeckblatt-Text"/>
    <w:basedOn w:val="Standard"/>
    <w:uiPriority w:val="1"/>
    <w:qFormat/>
    <w:rsid w:val="00D109A1"/>
    <w:pPr>
      <w:keepNext/>
      <w:widowControl/>
      <w:autoSpaceDE/>
      <w:autoSpaceDN/>
      <w:adjustRightInd/>
      <w:outlineLvl w:val="6"/>
    </w:pPr>
    <w:rPr>
      <w:rFonts w:eastAsia="Times New Roman"/>
      <w:bCs/>
      <w:sz w:val="20"/>
      <w:szCs w:val="24"/>
    </w:rPr>
  </w:style>
  <w:style w:type="paragraph" w:customStyle="1" w:styleId="Freigabedeckblatt-H1">
    <w:name w:val="Freigabedeckblatt-H1"/>
    <w:basedOn w:val="Freigabedeckblatt-Text"/>
    <w:uiPriority w:val="1"/>
    <w:qFormat/>
    <w:rsid w:val="00D109A1"/>
    <w:pPr>
      <w:spacing w:line="3840" w:lineRule="auto"/>
    </w:pPr>
    <w:rPr>
      <w:b/>
      <w:bCs w:val="0"/>
      <w:sz w:val="28"/>
    </w:rPr>
  </w:style>
  <w:style w:type="paragraph" w:customStyle="1" w:styleId="Bu-Bildanker">
    <w:name w:val="Bu-Bildanker"/>
    <w:basedOn w:val="BU"/>
    <w:uiPriority w:val="1"/>
    <w:qFormat/>
    <w:rsid w:val="00B70890"/>
    <w:pPr>
      <w:spacing w:before="0"/>
    </w:pPr>
    <w:rPr>
      <w:lang w:val="en-US"/>
    </w:rPr>
  </w:style>
  <w:style w:type="paragraph" w:customStyle="1" w:styleId="PIAbspann">
    <w:name w:val="PI Abspann"/>
    <w:basedOn w:val="Standard"/>
    <w:rsid w:val="000F08C4"/>
    <w:pPr>
      <w:widowControl/>
      <w:autoSpaceDE/>
      <w:autoSpaceDN/>
      <w:adjustRightInd/>
      <w:spacing w:after="240" w:line="312" w:lineRule="auto"/>
      <w:ind w:right="3493"/>
    </w:pPr>
    <w:rPr>
      <w:rFonts w:eastAsia="Times New Roman"/>
      <w:sz w:val="18"/>
      <w:szCs w:val="24"/>
    </w:rPr>
  </w:style>
  <w:style w:type="character" w:styleId="BesuchterLink">
    <w:name w:val="FollowedHyperlink"/>
    <w:basedOn w:val="Absatz-Standardschriftart"/>
    <w:uiPriority w:val="99"/>
    <w:semiHidden/>
    <w:unhideWhenUsed/>
    <w:rsid w:val="0099474D"/>
    <w:rPr>
      <w:color w:val="800080" w:themeColor="followedHyperlink"/>
      <w:u w:val="single"/>
    </w:rPr>
  </w:style>
  <w:style w:type="character" w:styleId="NichtaufgelsteErwhnung">
    <w:name w:val="Unresolved Mention"/>
    <w:basedOn w:val="Absatz-Standardschriftart"/>
    <w:uiPriority w:val="99"/>
    <w:semiHidden/>
    <w:unhideWhenUsed/>
    <w:rsid w:val="0053256E"/>
    <w:rPr>
      <w:color w:val="605E5C"/>
      <w:shd w:val="clear" w:color="auto" w:fill="E1DFDD"/>
    </w:rPr>
  </w:style>
  <w:style w:type="character" w:styleId="Kommentarzeichen">
    <w:name w:val="annotation reference"/>
    <w:basedOn w:val="Absatz-Standardschriftart"/>
    <w:uiPriority w:val="99"/>
    <w:semiHidden/>
    <w:unhideWhenUsed/>
    <w:rsid w:val="003F180F"/>
    <w:rPr>
      <w:sz w:val="16"/>
      <w:szCs w:val="16"/>
    </w:rPr>
  </w:style>
  <w:style w:type="paragraph" w:styleId="Kommentartext">
    <w:name w:val="annotation text"/>
    <w:basedOn w:val="Standard"/>
    <w:link w:val="KommentartextZchn"/>
    <w:uiPriority w:val="99"/>
    <w:unhideWhenUsed/>
    <w:rsid w:val="003F180F"/>
    <w:rPr>
      <w:sz w:val="20"/>
      <w:szCs w:val="20"/>
    </w:rPr>
  </w:style>
  <w:style w:type="character" w:customStyle="1" w:styleId="KommentartextZchn">
    <w:name w:val="Kommentartext Zchn"/>
    <w:basedOn w:val="Absatz-Standardschriftart"/>
    <w:link w:val="Kommentartext"/>
    <w:uiPriority w:val="99"/>
    <w:rsid w:val="003F180F"/>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3F180F"/>
    <w:rPr>
      <w:b/>
      <w:bCs/>
    </w:rPr>
  </w:style>
  <w:style w:type="character" w:customStyle="1" w:styleId="KommentarthemaZchn">
    <w:name w:val="Kommentarthema Zchn"/>
    <w:basedOn w:val="KommentartextZchn"/>
    <w:link w:val="Kommentarthema"/>
    <w:uiPriority w:val="99"/>
    <w:semiHidden/>
    <w:rsid w:val="003F180F"/>
    <w:rPr>
      <w:rFonts w:ascii="Arial" w:hAnsi="Arial" w:cs="Arial"/>
      <w:b/>
      <w:bCs/>
      <w:sz w:val="20"/>
      <w:szCs w:val="20"/>
    </w:rPr>
  </w:style>
  <w:style w:type="paragraph" w:styleId="berarbeitung">
    <w:name w:val="Revision"/>
    <w:hidden/>
    <w:uiPriority w:val="99"/>
    <w:semiHidden/>
    <w:rsid w:val="00DA6604"/>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ttal.de" TargetMode="External"/><Relationship Id="rId18" Type="http://schemas.openxmlformats.org/officeDocument/2006/relationships/hyperlink" Target="mailto:koch.hr@rittal.d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schaltschrankgestalter.de" TargetMode="External"/><Relationship Id="rId17" Type="http://schemas.openxmlformats.org/officeDocument/2006/relationships/hyperlink" Target="mailto:maltzan.s@rittal.de" TargetMode="External"/><Relationship Id="rId2" Type="http://schemas.openxmlformats.org/officeDocument/2006/relationships/customXml" Target="../customXml/item2.xml"/><Relationship Id="rId16" Type="http://schemas.openxmlformats.org/officeDocument/2006/relationships/hyperlink" Target="mailto:mueller.co@rittal.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friedhelm-loh-group.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hagelschuer.b@eplan.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plan.d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AE9CA7D8058048B50D46784D8FAF0D" ma:contentTypeVersion="17" ma:contentTypeDescription="Ein neues Dokument erstellen." ma:contentTypeScope="" ma:versionID="96b54f3e0280d805f59879a9570d4496">
  <xsd:schema xmlns:xsd="http://www.w3.org/2001/XMLSchema" xmlns:xs="http://www.w3.org/2001/XMLSchema" xmlns:p="http://schemas.microsoft.com/office/2006/metadata/properties" xmlns:ns2="a2017560-cccf-46e1-84d1-27e8e4de0641" xmlns:ns3="bb7f0e1e-ed81-45e7-ba33-7f03397669dc" targetNamespace="http://schemas.microsoft.com/office/2006/metadata/properties" ma:root="true" ma:fieldsID="47a0df919eb135f0a745d109d7b5d81b" ns2:_="" ns3:_="">
    <xsd:import namespace="a2017560-cccf-46e1-84d1-27e8e4de0641"/>
    <xsd:import namespace="bb7f0e1e-ed81-45e7-ba33-7f03397669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LengthInSeconds" minOccurs="0"/>
                <xsd:element ref="ns2:MediaServiceOCR"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017560-cccf-46e1-84d1-27e8e4de06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36cbbdd1-cd97-43a8-ac70-7fcd53eb54c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7f0e1e-ed81-45e7-ba33-7f03397669d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9ce582de-c5b7-4be6-99a5-5e89463a5d47}" ma:internalName="TaxCatchAll" ma:showField="CatchAllData" ma:web="bb7f0e1e-ed81-45e7-ba33-7f03397669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b7f0e1e-ed81-45e7-ba33-7f03397669dc" xsi:nil="true"/>
    <lcf76f155ced4ddcb4097134ff3c332f xmlns="a2017560-cccf-46e1-84d1-27e8e4de064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5100146D-B199-40BD-8D2B-2853E442D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017560-cccf-46e1-84d1-27e8e4de0641"/>
    <ds:schemaRef ds:uri="bb7f0e1e-ed81-45e7-ba33-7f03397669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D2AA10-51D5-437C-9402-698898BA911D}">
  <ds:schemaRefs>
    <ds:schemaRef ds:uri="http://schemas.microsoft.com/sharepoint/v3/contenttype/forms"/>
  </ds:schemaRefs>
</ds:datastoreItem>
</file>

<file path=customXml/itemProps3.xml><?xml version="1.0" encoding="utf-8"?>
<ds:datastoreItem xmlns:ds="http://schemas.openxmlformats.org/officeDocument/2006/customXml" ds:itemID="{27C4B026-1B6D-4F65-ACDD-FC4E77DE9ED1}">
  <ds:schemaRefs>
    <ds:schemaRef ds:uri="http://schemas.microsoft.com/office/2006/metadata/properties"/>
    <ds:schemaRef ds:uri="http://schemas.microsoft.com/office/infopath/2007/PartnerControls"/>
    <ds:schemaRef ds:uri="bb7f0e1e-ed81-45e7-ba33-7f03397669dc"/>
    <ds:schemaRef ds:uri="a2017560-cccf-46e1-84d1-27e8e4de0641"/>
  </ds:schemaRefs>
</ds:datastoreItem>
</file>

<file path=customXml/itemProps4.xml><?xml version="1.0" encoding="utf-8"?>
<ds:datastoreItem xmlns:ds="http://schemas.openxmlformats.org/officeDocument/2006/customXml" ds:itemID="{3021A085-8F38-43AC-8DC6-F0F3EAC112DD}">
  <ds:schemaRefs>
    <ds:schemaRef ds:uri="http://schemas.openxmlformats.org/officeDocument/2006/bibliography"/>
  </ds:schemaRefs>
</ds:datastoreItem>
</file>

<file path=docMetadata/LabelInfo.xml><?xml version="1.0" encoding="utf-8"?>
<clbl:labelList xmlns:clbl="http://schemas.microsoft.com/office/2020/mipLabelMetadata">
  <clbl:label id="{3a28a66c-3c7f-463f-9f3d-483220f1d838}" enabled="1" method="Standard" siteId="{a8218bc3-7d4c-4a61-b912-a6ca487118d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6319</Characters>
  <Application>Microsoft Office Word</Application>
  <DocSecurity>0</DocSecurity>
  <Lines>52</Lines>
  <Paragraphs>14</Paragraphs>
  <ScaleCrop>false</ScaleCrop>
  <Company>OCM GmbH</Company>
  <LinksUpToDate>false</LinksUpToDate>
  <CharactersWithSpaces>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ideaPad1</dc:creator>
  <cp:lastModifiedBy>Lena Kunze</cp:lastModifiedBy>
  <cp:revision>4</cp:revision>
  <cp:lastPrinted>2024-01-28T14:20:00Z</cp:lastPrinted>
  <dcterms:created xsi:type="dcterms:W3CDTF">2026-07-13T08:26:00Z</dcterms:created>
  <dcterms:modified xsi:type="dcterms:W3CDTF">2026-07-13T14:11:00Z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InDesign 19.0 (Macintosh)</vt:lpwstr>
  </property>
  <property fmtid="{D5CDD505-2E9C-101B-9397-08002B2CF9AE}" pid="3" name="Producer">
    <vt:lpwstr>Adobe PDF Library 17.0</vt:lpwstr>
  </property>
  <property fmtid="{D5CDD505-2E9C-101B-9397-08002B2CF9AE}" pid="4" name="GrammarlyDocumentId">
    <vt:lpwstr>3bc9b94e5694063fb5811b2364bfcf0101aa597425000b69d19ffee13a945296</vt:lpwstr>
  </property>
  <property fmtid="{D5CDD505-2E9C-101B-9397-08002B2CF9AE}" pid="5" name="MSIP_Label_3a28a66c-3c7f-463f-9f3d-483220f1d838_Enabled">
    <vt:lpwstr>true</vt:lpwstr>
  </property>
  <property fmtid="{D5CDD505-2E9C-101B-9397-08002B2CF9AE}" pid="6" name="MSIP_Label_3a28a66c-3c7f-463f-9f3d-483220f1d838_SetDate">
    <vt:lpwstr>2026-02-10T13:31:25Z</vt:lpwstr>
  </property>
  <property fmtid="{D5CDD505-2E9C-101B-9397-08002B2CF9AE}" pid="7" name="MSIP_Label_3a28a66c-3c7f-463f-9f3d-483220f1d838_Method">
    <vt:lpwstr>Standard</vt:lpwstr>
  </property>
  <property fmtid="{D5CDD505-2E9C-101B-9397-08002B2CF9AE}" pid="8" name="MSIP_Label_3a28a66c-3c7f-463f-9f3d-483220f1d838_Name">
    <vt:lpwstr>FLG_Internal</vt:lpwstr>
  </property>
  <property fmtid="{D5CDD505-2E9C-101B-9397-08002B2CF9AE}" pid="9" name="MSIP_Label_3a28a66c-3c7f-463f-9f3d-483220f1d838_SiteId">
    <vt:lpwstr>a8218bc3-7d4c-4a61-b912-a6ca487118dd</vt:lpwstr>
  </property>
  <property fmtid="{D5CDD505-2E9C-101B-9397-08002B2CF9AE}" pid="10" name="MSIP_Label_3a28a66c-3c7f-463f-9f3d-483220f1d838_ActionId">
    <vt:lpwstr>7601a99e-a829-4094-8398-ea8534e2bb00</vt:lpwstr>
  </property>
  <property fmtid="{D5CDD505-2E9C-101B-9397-08002B2CF9AE}" pid="11" name="MSIP_Label_3a28a66c-3c7f-463f-9f3d-483220f1d838_ContentBits">
    <vt:lpwstr>0</vt:lpwstr>
  </property>
  <property fmtid="{D5CDD505-2E9C-101B-9397-08002B2CF9AE}" pid="12" name="MSIP_Label_3a28a66c-3c7f-463f-9f3d-483220f1d838_Tag">
    <vt:lpwstr>10, 3, 0, 1</vt:lpwstr>
  </property>
  <property fmtid="{D5CDD505-2E9C-101B-9397-08002B2CF9AE}" pid="13" name="ContentTypeId">
    <vt:lpwstr>0x0101007DAE9CA7D8058048B50D46784D8FAF0D</vt:lpwstr>
  </property>
  <property fmtid="{D5CDD505-2E9C-101B-9397-08002B2CF9AE}" pid="14" name="MediaServiceImageTags">
    <vt:lpwstr/>
  </property>
</Properties>
</file>